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7BC" w:rsidRDefault="006947BC" w:rsidP="006947BC">
      <w:pPr>
        <w:jc w:val="center"/>
        <w:rPr>
          <w:b/>
          <w:sz w:val="28"/>
          <w:szCs w:val="28"/>
        </w:rPr>
      </w:pPr>
      <w:r w:rsidRPr="00433699">
        <w:rPr>
          <w:b/>
          <w:sz w:val="28"/>
          <w:szCs w:val="28"/>
        </w:rPr>
        <w:t>Лекция 11</w:t>
      </w:r>
    </w:p>
    <w:p w:rsidR="006947BC" w:rsidRPr="00433699" w:rsidRDefault="006947BC" w:rsidP="006947BC">
      <w:pPr>
        <w:jc w:val="center"/>
        <w:rPr>
          <w:b/>
          <w:sz w:val="28"/>
          <w:szCs w:val="28"/>
        </w:rPr>
      </w:pPr>
    </w:p>
    <w:p w:rsidR="006947BC" w:rsidRPr="00433699" w:rsidRDefault="006947BC" w:rsidP="006947BC">
      <w:pPr>
        <w:pStyle w:val="Default"/>
        <w:ind w:firstLine="268"/>
        <w:jc w:val="center"/>
        <w:rPr>
          <w:b/>
          <w:bCs/>
          <w:color w:val="auto"/>
          <w:sz w:val="28"/>
          <w:szCs w:val="28"/>
          <w:lang w:val="ru-RU"/>
        </w:rPr>
      </w:pPr>
      <w:r w:rsidRPr="00433699">
        <w:rPr>
          <w:b/>
          <w:sz w:val="28"/>
          <w:szCs w:val="28"/>
          <w:lang w:val="ru-RU"/>
        </w:rPr>
        <w:t>Методы биохимического и иммунологического контроля в спорте</w:t>
      </w:r>
    </w:p>
    <w:p w:rsidR="006947BC" w:rsidRPr="00433699" w:rsidRDefault="006947BC" w:rsidP="006947BC">
      <w:pPr>
        <w:jc w:val="center"/>
        <w:rPr>
          <w:b/>
          <w:sz w:val="28"/>
          <w:szCs w:val="28"/>
        </w:rPr>
      </w:pPr>
    </w:p>
    <w:p w:rsidR="00790AAF" w:rsidRPr="006947BC" w:rsidRDefault="006947BC" w:rsidP="006947BC">
      <w:pPr>
        <w:pStyle w:val="a3"/>
        <w:ind w:right="353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адаптации организма к физическим нагрузкам, перетренировке, а также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патологических состояниях в организме изменяется обмен веществ, что приводит 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появлению в различных тканях и биологических жидкостях отдельных метаболитов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(продуктов обмена веществ), которые отражают функциональные изменения и могут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служить биохимическими</w:t>
      </w:r>
      <w:r w:rsidRPr="006947BC">
        <w:rPr>
          <w:sz w:val="28"/>
          <w:szCs w:val="28"/>
        </w:rPr>
        <w:t xml:space="preserve"> тестами либо показателями их характеристики. Поэтому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спорте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наряду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медицинским,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педагогическим,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психологическим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физиологическим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контролем используется биохимический контроль за функциональным состоянием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спортсмена.</w:t>
      </w:r>
    </w:p>
    <w:p w:rsidR="00790AAF" w:rsidRPr="006947BC" w:rsidRDefault="006947BC" w:rsidP="006947BC">
      <w:pPr>
        <w:pStyle w:val="a3"/>
        <w:ind w:right="353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практике спорта высших достижен</w:t>
      </w:r>
      <w:r w:rsidRPr="006947BC">
        <w:rPr>
          <w:sz w:val="28"/>
          <w:szCs w:val="28"/>
        </w:rPr>
        <w:t>ий обычно проводятся комплексные научные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обследования спортсменов, дающие полную и объективную информацию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функциональном состоянии отдельных систем и всего организма, о его готовности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выполнять физические нагрузки. Такой контроль на уровне сборных команд</w:t>
      </w:r>
      <w:r w:rsidRPr="006947BC">
        <w:rPr>
          <w:sz w:val="28"/>
          <w:szCs w:val="28"/>
        </w:rPr>
        <w:t xml:space="preserve"> страны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осуществляют комплексные научные группы (КНГ), в состав которых входит несколько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специалистов: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биохимик,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психолог,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врач, тренер.</w:t>
      </w:r>
    </w:p>
    <w:p w:rsidR="00790AAF" w:rsidRDefault="00790AAF">
      <w:pPr>
        <w:pStyle w:val="a3"/>
        <w:spacing w:before="4"/>
      </w:pPr>
    </w:p>
    <w:p w:rsidR="00790AAF" w:rsidRDefault="006947BC">
      <w:pPr>
        <w:pStyle w:val="1"/>
        <w:numPr>
          <w:ilvl w:val="0"/>
          <w:numId w:val="2"/>
        </w:numPr>
        <w:tabs>
          <w:tab w:val="left" w:pos="1405"/>
        </w:tabs>
        <w:ind w:hanging="282"/>
        <w:jc w:val="left"/>
      </w:pPr>
      <w:r>
        <w:rPr>
          <w:w w:val="105"/>
        </w:rPr>
        <w:t>Задачи,</w:t>
      </w:r>
      <w:r>
        <w:rPr>
          <w:spacing w:val="16"/>
          <w:w w:val="105"/>
        </w:rPr>
        <w:t xml:space="preserve"> </w:t>
      </w:r>
      <w:r>
        <w:rPr>
          <w:w w:val="105"/>
        </w:rPr>
        <w:t>виды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организация</w:t>
      </w:r>
      <w:r>
        <w:rPr>
          <w:spacing w:val="17"/>
          <w:w w:val="105"/>
        </w:rPr>
        <w:t xml:space="preserve"> </w:t>
      </w:r>
      <w:r>
        <w:rPr>
          <w:w w:val="105"/>
        </w:rPr>
        <w:t>биохимического</w:t>
      </w:r>
      <w:r>
        <w:rPr>
          <w:spacing w:val="16"/>
          <w:w w:val="105"/>
        </w:rPr>
        <w:t xml:space="preserve"> </w:t>
      </w:r>
      <w:r>
        <w:rPr>
          <w:w w:val="105"/>
        </w:rPr>
        <w:t>контроля</w:t>
      </w:r>
    </w:p>
    <w:p w:rsidR="00790AAF" w:rsidRDefault="00790AAF">
      <w:pPr>
        <w:pStyle w:val="a3"/>
        <w:spacing w:before="4"/>
      </w:pPr>
    </w:p>
    <w:p w:rsidR="00790AAF" w:rsidRPr="006947BC" w:rsidRDefault="006947BC" w:rsidP="006947BC">
      <w:pPr>
        <w:pStyle w:val="a3"/>
        <w:ind w:right="254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Определение биохимических показателей обмена веществ позволяет решать следующие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задачи комплексного обследования: контроль за функциональным состоянием организма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спортсмена, которое отражает эффективность и рациональность выполняемой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индивидуальной трениро</w:t>
      </w:r>
      <w:r w:rsidRPr="006947BC">
        <w:rPr>
          <w:sz w:val="28"/>
          <w:szCs w:val="28"/>
        </w:rPr>
        <w:t>вочной программы, наблюдение за адаптационными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изменениями основных энергетических систем и функциональной перестройкой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организма в процессе тренировки, диагностика </w:t>
      </w:r>
      <w:proofErr w:type="spellStart"/>
      <w:r w:rsidRPr="006947BC">
        <w:rPr>
          <w:sz w:val="28"/>
          <w:szCs w:val="28"/>
        </w:rPr>
        <w:t>предпатологических</w:t>
      </w:r>
      <w:proofErr w:type="spellEnd"/>
      <w:r w:rsidRPr="006947BC">
        <w:rPr>
          <w:sz w:val="28"/>
          <w:szCs w:val="28"/>
        </w:rPr>
        <w:t xml:space="preserve"> и патологических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изменений метаболизма спортсменов. Биохимический контро</w:t>
      </w:r>
      <w:r w:rsidRPr="006947BC">
        <w:rPr>
          <w:sz w:val="28"/>
          <w:szCs w:val="28"/>
        </w:rPr>
        <w:t>ль позволяет также решать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такие частные задачи, как выявление реакции организма на физические нагрузки, оценка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уровня тренированности, адекватности применения фармакологических и других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восстанавливающих средств, роли энергетических метаболических систем в</w:t>
      </w:r>
      <w:r w:rsidRPr="006947BC">
        <w:rPr>
          <w:sz w:val="28"/>
          <w:szCs w:val="28"/>
        </w:rPr>
        <w:t xml:space="preserve">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деятельности, воздействия климатических факторов и др. В связи с этим в практике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спорта используется биохимический контроль на различных этапах подготовки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спортсменов.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14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годичном тренировочном цикле подготовки квалифицированных спортсменов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выдел</w:t>
      </w:r>
      <w:r w:rsidRPr="006947BC">
        <w:rPr>
          <w:sz w:val="28"/>
          <w:szCs w:val="28"/>
        </w:rPr>
        <w:t>яют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разные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виды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биохимического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контроля: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250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текущие обследования (ТО), проводимые повседневно в соответствии с планом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подготовки;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798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этапные комплексные обследования (ЭКО), проводимые 3—4 раза в год;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углубленные комплексные обследования (УКО), </w:t>
      </w:r>
      <w:r w:rsidRPr="006947BC">
        <w:rPr>
          <w:sz w:val="28"/>
          <w:szCs w:val="28"/>
        </w:rPr>
        <w:lastRenderedPageBreak/>
        <w:t>проводимые 2 раз</w:t>
      </w:r>
      <w:r w:rsidRPr="006947BC">
        <w:rPr>
          <w:sz w:val="28"/>
          <w:szCs w:val="28"/>
        </w:rPr>
        <w:t>а в год;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обследование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соревновательной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(ОСД).</w:t>
      </w:r>
    </w:p>
    <w:p w:rsidR="00790AAF" w:rsidRPr="006947BC" w:rsidRDefault="006947BC" w:rsidP="006947BC">
      <w:pPr>
        <w:pStyle w:val="a3"/>
        <w:ind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На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основании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текущих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обследований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определяют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функциональное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</w:t>
      </w:r>
    </w:p>
    <w:p w:rsidR="00790AAF" w:rsidRPr="006947BC" w:rsidRDefault="006947BC" w:rsidP="006947BC">
      <w:pPr>
        <w:pStyle w:val="a3"/>
        <w:ind w:right="87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— одно из основных показателей тренированности, оценивают уровень срочного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отставленного тренировочного эффекта физических нагрузок, проводят коррекцию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 ходе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тренировок.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6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процессе этапных и углубленных комплексных обследований спортсменов с помощью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биохимических показателей можно оценить кумулятивный тренировочный эффект,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причем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контроль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дает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тренеру,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педагогу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врачу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быструю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достаточно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объективную информацию о росте тренированности и функциональных системах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 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</w:t>
      </w:r>
      <w:r w:rsidRPr="006947BC">
        <w:rPr>
          <w:sz w:val="28"/>
          <w:szCs w:val="28"/>
        </w:rPr>
        <w:t>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адаптационных изменениях.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87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организации и проведении биохимического обследования особое внимание уделяется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выбору тестирующих биохимических показателей: они должны быть надежными либо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воспроизводимыми, повторяющимися при многократном контрольном обсле</w:t>
      </w:r>
      <w:r w:rsidRPr="006947BC">
        <w:rPr>
          <w:sz w:val="28"/>
          <w:szCs w:val="28"/>
        </w:rPr>
        <w:t>довании,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информативными, отражающими сущность изучаемого процесса, а также валидными либо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взаимосвязанными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 спортивными результатами.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353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каждом конкретном случае определяются разные тестирующие биохимические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поскольку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</w:t>
      </w:r>
      <w:r w:rsidRPr="006947BC">
        <w:rPr>
          <w:sz w:val="28"/>
          <w:szCs w:val="28"/>
        </w:rPr>
        <w:t>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по-разному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изменяются отдельные звенья метаболизма. Первостепенное значение приобретают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показатели тех звеньев обмена веществ, которые являются основными в обеспечении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спортивной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работоспособности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 данном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виде спорта.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6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Немаловажное</w:t>
      </w:r>
      <w:r w:rsidRPr="006947BC">
        <w:rPr>
          <w:sz w:val="28"/>
          <w:szCs w:val="28"/>
        </w:rPr>
        <w:t xml:space="preserve"> значение в биохимическом обследовании имеют используемые методы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определения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показателей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метаболизма,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точность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достоверность.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настоящее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время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практике спорта широко применяются лабораторные экспресс-методы определения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многих (около 60) различных биохимических показателей в плазме крови с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использованием портативного прибора 1Р-400 швейцарской фирмы «Доктор </w:t>
      </w:r>
      <w:proofErr w:type="spellStart"/>
      <w:r w:rsidRPr="006947BC">
        <w:rPr>
          <w:sz w:val="28"/>
          <w:szCs w:val="28"/>
        </w:rPr>
        <w:t>Ланге</w:t>
      </w:r>
      <w:proofErr w:type="spellEnd"/>
      <w:r w:rsidRPr="006947BC">
        <w:rPr>
          <w:sz w:val="28"/>
          <w:szCs w:val="28"/>
        </w:rPr>
        <w:t>» или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 фирм. К экспресс-методам определения функционального состояния спортсменов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относится также предлож</w:t>
      </w:r>
      <w:r w:rsidRPr="006947BC">
        <w:rPr>
          <w:sz w:val="28"/>
          <w:szCs w:val="28"/>
        </w:rPr>
        <w:t xml:space="preserve">енный академиком В.Г. </w:t>
      </w:r>
      <w:proofErr w:type="spellStart"/>
      <w:r w:rsidRPr="006947BC">
        <w:rPr>
          <w:sz w:val="28"/>
          <w:szCs w:val="28"/>
        </w:rPr>
        <w:t>Шахба-зовым</w:t>
      </w:r>
      <w:proofErr w:type="spellEnd"/>
      <w:r w:rsidRPr="006947BC">
        <w:rPr>
          <w:sz w:val="28"/>
          <w:szCs w:val="28"/>
        </w:rPr>
        <w:t xml:space="preserve"> новый метод определения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энергетического состояния человека, в основу которого положены изменения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биоэлектрических свойств ядер эпителиальных клеток в зависимости от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физиологического состояния организма. Данный метод позвол</w:t>
      </w:r>
      <w:r w:rsidRPr="006947BC">
        <w:rPr>
          <w:sz w:val="28"/>
          <w:szCs w:val="28"/>
        </w:rPr>
        <w:t>яет выявить нарушение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гомеостаза организма, состояние утомления и другие изменения при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234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Контроль за функциональным состоянием организма в условиях учебно-тренировочного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сбора можно осуществлять с помощью специальных диагностических э</w:t>
      </w:r>
      <w:r w:rsidRPr="006947BC">
        <w:rPr>
          <w:sz w:val="28"/>
          <w:szCs w:val="28"/>
        </w:rPr>
        <w:t>кспресс-наборов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 биохимического анализа мочи и крови. Основаны они на способности определенного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вещества (глюкозы, белка, витамина С, кетоновых тел, мочевины, гемоглобина, нитратов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и др.) </w:t>
      </w:r>
      <w:r w:rsidRPr="006947BC">
        <w:rPr>
          <w:sz w:val="28"/>
          <w:szCs w:val="28"/>
        </w:rPr>
        <w:lastRenderedPageBreak/>
        <w:t>реагировать с нанесенными на индикаторную полоску реактивами и из</w:t>
      </w:r>
      <w:r w:rsidRPr="006947BC">
        <w:rPr>
          <w:sz w:val="28"/>
          <w:szCs w:val="28"/>
        </w:rPr>
        <w:t>менять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окраску.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Обычно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наносится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капля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исследуемой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индикаторную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полоску</w:t>
      </w:r>
    </w:p>
    <w:p w:rsidR="00790AAF" w:rsidRPr="006947BC" w:rsidRDefault="006947BC" w:rsidP="006947BC">
      <w:pPr>
        <w:pStyle w:val="a3"/>
        <w:ind w:right="254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«</w:t>
      </w:r>
      <w:proofErr w:type="spellStart"/>
      <w:r w:rsidRPr="006947BC">
        <w:rPr>
          <w:sz w:val="28"/>
          <w:szCs w:val="28"/>
        </w:rPr>
        <w:t>Глюкотеста</w:t>
      </w:r>
      <w:proofErr w:type="spellEnd"/>
      <w:r w:rsidRPr="006947BC">
        <w:rPr>
          <w:sz w:val="28"/>
          <w:szCs w:val="28"/>
        </w:rPr>
        <w:t>»,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«</w:t>
      </w:r>
      <w:proofErr w:type="spellStart"/>
      <w:r w:rsidRPr="006947BC">
        <w:rPr>
          <w:sz w:val="28"/>
          <w:szCs w:val="28"/>
        </w:rPr>
        <w:t>Пентафана</w:t>
      </w:r>
      <w:proofErr w:type="spellEnd"/>
      <w:r w:rsidRPr="006947BC">
        <w:rPr>
          <w:sz w:val="28"/>
          <w:szCs w:val="28"/>
        </w:rPr>
        <w:t>»,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«Меди-теста»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диагностических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тестов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через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1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мин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окраска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сравнивается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индикаторной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шкалой,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прилагаемой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набору.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6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Одни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те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же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методы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быть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использованы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решения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различных задач. Так, например, определение содержания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крови используется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 оценке уровня тренированности, направленности и эффективности применяемого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упражнения,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отборе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лиц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занятий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отдельными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видами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спорта.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353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зависимости от решаемых задач изменяются условия проведения биохимических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исследований.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Поскольку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многие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тренированного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z w:val="28"/>
          <w:szCs w:val="28"/>
        </w:rPr>
        <w:t>т</w:t>
      </w:r>
      <w:r w:rsidRPr="006947BC">
        <w:rPr>
          <w:sz w:val="28"/>
          <w:szCs w:val="28"/>
        </w:rPr>
        <w:t>ренированного организма в состоянии относительного покоя существенно не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различаются, для выявления их особенностей проводят обследование в состоянии покоя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утром натощак (физиологическая норма), в динамике физической нагрузки либо сразу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нее,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разные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периоды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27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обследовании спортсменов применяются различные типы тестирующих физических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быть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стандартными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максимальными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(предельными).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10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Стандартные физические нагрузки — это нагрузки, при которых ограничив</w:t>
      </w:r>
      <w:r w:rsidRPr="006947BC">
        <w:rPr>
          <w:sz w:val="28"/>
          <w:szCs w:val="28"/>
        </w:rPr>
        <w:t>аются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 и мощность выполняемой работы, что обеспечивается с помощью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специальных приборов — эргометров. Наиболее часто используют </w:t>
      </w:r>
      <w:proofErr w:type="spellStart"/>
      <w:r w:rsidRPr="006947BC">
        <w:rPr>
          <w:sz w:val="28"/>
          <w:szCs w:val="28"/>
        </w:rPr>
        <w:t>степэргометрию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(восхождение в разном темпе на ступеньку или лестницу разной высоты, </w:t>
      </w:r>
      <w:proofErr w:type="gramStart"/>
      <w:r w:rsidRPr="006947BC">
        <w:rPr>
          <w:sz w:val="28"/>
          <w:szCs w:val="28"/>
        </w:rPr>
        <w:t>например</w:t>
      </w:r>
      <w:proofErr w:type="gram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Гарвардский степ-тест), в</w:t>
      </w:r>
      <w:r w:rsidRPr="006947BC">
        <w:rPr>
          <w:sz w:val="28"/>
          <w:szCs w:val="28"/>
        </w:rPr>
        <w:t>елоэргометрию (фиксированную работу на велоэргометре),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нагрузки на </w:t>
      </w:r>
      <w:proofErr w:type="spellStart"/>
      <w:r w:rsidRPr="006947BC">
        <w:rPr>
          <w:sz w:val="28"/>
          <w:szCs w:val="28"/>
        </w:rPr>
        <w:t>тредмиле</w:t>
      </w:r>
      <w:proofErr w:type="spellEnd"/>
      <w:r w:rsidRPr="006947BC">
        <w:rPr>
          <w:sz w:val="28"/>
          <w:szCs w:val="28"/>
        </w:rPr>
        <w:t xml:space="preserve"> — движущейся с фиксируемой скоростью ленте. В настоящее время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существуют диагностические комплексы, позволяющие выполнять специальную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дозированную физическую нагрузку: плавательный</w:t>
      </w:r>
      <w:r w:rsidRPr="006947BC">
        <w:rPr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тредмил</w:t>
      </w:r>
      <w:proofErr w:type="spellEnd"/>
      <w:r w:rsidRPr="006947BC">
        <w:rPr>
          <w:sz w:val="28"/>
          <w:szCs w:val="28"/>
        </w:rPr>
        <w:t>, гребные эргометры,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инерционные велоэргометры и др. Стандартные физические нагрузки способствуют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выявлению индивидуальных метаболических различий и используются для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характеристики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361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Максимальные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применяются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выявлении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специальной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 спортсмена на разных этапах подготовки. В данном случае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используются нагрузки, наиболее характерные для данного вида спорта. Выполняются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они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максимально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возможной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интенсивностью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данного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упражнения.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91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выборе тестируемых нагрузок следует учитывать, что реакция организма человека 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физическую нагрузку может зависеть от факторов, непосредственно не связанных с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уровнем тренированности, в частности от </w:t>
      </w:r>
      <w:r w:rsidRPr="006947BC">
        <w:rPr>
          <w:sz w:val="28"/>
          <w:szCs w:val="28"/>
        </w:rPr>
        <w:lastRenderedPageBreak/>
        <w:t>вида тестируемого упражнения, специализ</w:t>
      </w:r>
      <w:r w:rsidRPr="006947BC">
        <w:rPr>
          <w:sz w:val="28"/>
          <w:szCs w:val="28"/>
        </w:rPr>
        <w:t>ации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спортсмена, а также от окружающей обстановки, температуры среды, времени суток и др.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Выполняя привычную для себя работу, спортсмен может осуществить большой ее объем 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добиться значительных метаболических сдвигов в организме. Особенно отчетливо это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</w:t>
      </w:r>
      <w:r w:rsidRPr="006947BC">
        <w:rPr>
          <w:sz w:val="28"/>
          <w:szCs w:val="28"/>
        </w:rPr>
        <w:t>оявляется при тестировании анаэробных возможностей, весьма специфичных и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наибольшей степени проявляющихся только при работе, к которой спортсмен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адаптирован. Следовательно, для велосипедистов наиболее подходящими являются </w:t>
      </w:r>
      <w:proofErr w:type="spellStart"/>
      <w:r w:rsidRPr="006947BC">
        <w:rPr>
          <w:sz w:val="28"/>
          <w:szCs w:val="28"/>
        </w:rPr>
        <w:t>ве</w:t>
      </w:r>
      <w:proofErr w:type="spellEnd"/>
      <w:r w:rsidRPr="006947BC">
        <w:rPr>
          <w:sz w:val="28"/>
          <w:szCs w:val="28"/>
        </w:rPr>
        <w:t>-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лоэргометрические</w:t>
      </w:r>
      <w:proofErr w:type="spellEnd"/>
      <w:r w:rsidRPr="006947BC">
        <w:rPr>
          <w:sz w:val="28"/>
          <w:szCs w:val="28"/>
        </w:rPr>
        <w:t xml:space="preserve"> тесты, для</w:t>
      </w:r>
      <w:r w:rsidRPr="006947BC">
        <w:rPr>
          <w:sz w:val="28"/>
          <w:szCs w:val="28"/>
        </w:rPr>
        <w:t xml:space="preserve"> бегунов — беговые и т. д. Однако это не означает, что для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легкоатлетов или спортсменов других видов спорта нельзя использовать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велоэргометрические</w:t>
      </w:r>
      <w:proofErr w:type="spellEnd"/>
      <w:r w:rsidRPr="006947BC">
        <w:rPr>
          <w:sz w:val="28"/>
          <w:szCs w:val="28"/>
        </w:rPr>
        <w:t xml:space="preserve"> тесты, которые позволяют наиболее точно учитывать объем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выполненной работы. Однако велосипедисты при </w:t>
      </w:r>
      <w:proofErr w:type="spellStart"/>
      <w:r w:rsidRPr="006947BC">
        <w:rPr>
          <w:sz w:val="28"/>
          <w:szCs w:val="28"/>
        </w:rPr>
        <w:t>велоэрг</w:t>
      </w:r>
      <w:r w:rsidRPr="006947BC">
        <w:rPr>
          <w:sz w:val="28"/>
          <w:szCs w:val="28"/>
        </w:rPr>
        <w:t>ометрическом</w:t>
      </w:r>
      <w:proofErr w:type="spellEnd"/>
      <w:r w:rsidRPr="006947BC">
        <w:rPr>
          <w:sz w:val="28"/>
          <w:szCs w:val="28"/>
        </w:rPr>
        <w:t xml:space="preserve"> тестировании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будут иметь преимущество по сравнению с представителями других видов спорта той же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квалификации и специализирующихся в упражнениях, относящихся к той же зоне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27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Используемые тестируемые нагрузки, специфические по мощности </w:t>
      </w:r>
      <w:r w:rsidRPr="006947BC">
        <w:rPr>
          <w:sz w:val="28"/>
          <w:szCs w:val="28"/>
        </w:rPr>
        <w:t>и продолжительности,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должны соответствовать нагрузкам, используемым спортсменом в процессе тренировки.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Так, для легкоатлетов-бегунов, специализирующихся на короткие и сверхдлинные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дистанции, тестирующие нагрузки должны быть разными, способствующими проявле</w:t>
      </w:r>
      <w:r w:rsidRPr="006947BC">
        <w:rPr>
          <w:sz w:val="28"/>
          <w:szCs w:val="28"/>
        </w:rPr>
        <w:t>нию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их основных двигательных качеств — скорости либо выносливости. Важным условием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применения тестируемых физических нагрузок является точное установление 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либо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длительности.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353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На результаты исследования влияет также температура о</w:t>
      </w:r>
      <w:r w:rsidRPr="006947BC">
        <w:rPr>
          <w:sz w:val="28"/>
          <w:szCs w:val="28"/>
        </w:rPr>
        <w:t>кружающей среды, время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тестирования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здоровья.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Более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низкая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работоспособность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наблюдается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</w:t>
      </w:r>
      <w:r w:rsidRPr="006947BC">
        <w:rPr>
          <w:sz w:val="28"/>
          <w:szCs w:val="28"/>
        </w:rPr>
        <w:t>овышенной температуре среды, а также в утреннее и вечернее время. К тестированию,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как и к занятиям, спортом, особенно с максимальными нагрузками, должны допускаться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только полностью здоровые спортсмены, поэтому врачебный осмотр должен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предшествовать другим видам контроля. Контрольное биохимическое тестирование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проводится утром натощак п</w:t>
      </w:r>
      <w:r w:rsidRPr="006947BC">
        <w:rPr>
          <w:sz w:val="28"/>
          <w:szCs w:val="28"/>
        </w:rPr>
        <w:t>осле относительного отдыха в течение суток. При этом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должны соблюдаться примерно одинаковые условия внешней среды, которые влияют на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результаты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тестирования.</w:t>
      </w:r>
    </w:p>
    <w:p w:rsidR="00790AAF" w:rsidRPr="006947BC" w:rsidRDefault="006947BC" w:rsidP="006947BC">
      <w:pPr>
        <w:pStyle w:val="a3"/>
        <w:ind w:right="130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Изменение биохимических показателей под воздействием физических нагрузок зависит от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степени трени</w:t>
      </w:r>
      <w:r w:rsidRPr="006947BC">
        <w:rPr>
          <w:sz w:val="28"/>
          <w:szCs w:val="28"/>
        </w:rPr>
        <w:t>рованности, объема выполненных нагрузок, их интенсивности и анаэробной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 аэробной направленности, а также от пола и возраста обследуемых. После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стандартной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значительные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биохимические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сдвиги</w:t>
      </w:r>
      <w:r w:rsidRPr="006947BC">
        <w:rPr>
          <w:spacing w:val="5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обнаруживаются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у менее тренированных людей, </w:t>
      </w:r>
      <w:r w:rsidRPr="006947BC">
        <w:rPr>
          <w:sz w:val="28"/>
          <w:szCs w:val="28"/>
        </w:rPr>
        <w:t xml:space="preserve">а после максимальных — у </w:t>
      </w:r>
      <w:proofErr w:type="spellStart"/>
      <w:r w:rsidRPr="006947BC">
        <w:rPr>
          <w:sz w:val="28"/>
          <w:szCs w:val="28"/>
        </w:rPr>
        <w:t>высокотренированных</w:t>
      </w:r>
      <w:proofErr w:type="spellEnd"/>
      <w:r w:rsidRPr="006947BC">
        <w:rPr>
          <w:sz w:val="28"/>
          <w:szCs w:val="28"/>
        </w:rPr>
        <w:t>.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этом после выполнения специфических для спортсменов нагрузок в условиях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соревнования или в виде прикидок в тренированном организме возможны значительные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характерны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z w:val="28"/>
          <w:szCs w:val="28"/>
        </w:rPr>
        <w:t>тренированных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людей.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numPr>
          <w:ilvl w:val="0"/>
          <w:numId w:val="2"/>
        </w:numPr>
        <w:tabs>
          <w:tab w:val="left" w:pos="911"/>
        </w:tabs>
        <w:ind w:left="0" w:firstLine="609"/>
        <w:jc w:val="both"/>
      </w:pPr>
      <w:r w:rsidRPr="006947BC">
        <w:rPr>
          <w:w w:val="105"/>
        </w:rPr>
        <w:t>Объекты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исследования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и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основные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биохимические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показатели</w:t>
      </w:r>
    </w:p>
    <w:p w:rsidR="00790AAF" w:rsidRPr="006947BC" w:rsidRDefault="00790AAF" w:rsidP="006947BC">
      <w:pPr>
        <w:pStyle w:val="a3"/>
        <w:ind w:firstLine="6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170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Объектами биохимического исследования являются выдыхаемый воздух и биологические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жидкости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кровь,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моча,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слюна,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пот,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 мышечная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ткань.</w:t>
      </w:r>
    </w:p>
    <w:p w:rsidR="00790AAF" w:rsidRPr="006947BC" w:rsidRDefault="006947BC" w:rsidP="006947BC">
      <w:pPr>
        <w:pStyle w:val="a3"/>
        <w:ind w:right="165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Выдыхаемый воздух — один из основных объектов исследования процессов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энергетического обмена в организме, использования отдельных энергетических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источников в энергообеспечении мышечной деятельности. В нем определяют количество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потребляемого кислорода и выды</w:t>
      </w:r>
      <w:r w:rsidRPr="006947BC">
        <w:rPr>
          <w:sz w:val="28"/>
          <w:szCs w:val="28"/>
        </w:rPr>
        <w:t>хаемого углекислого газа. Соотношение этих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показателей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определенной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мере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отражает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интенсивность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</w:t>
      </w:r>
      <w:r w:rsidRPr="006947BC">
        <w:rPr>
          <w:spacing w:val="-8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энергообмена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долю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них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анаэробных 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аэробных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механизмов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ресинтеза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АТФ.</w:t>
      </w:r>
    </w:p>
    <w:p w:rsidR="00790AAF" w:rsidRPr="006947BC" w:rsidRDefault="006947BC" w:rsidP="006947BC">
      <w:pPr>
        <w:pStyle w:val="a3"/>
        <w:ind w:right="87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Кровь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используется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как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один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из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наиболее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важных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объектов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</w:t>
      </w:r>
      <w:r w:rsidRPr="006947BC">
        <w:rPr>
          <w:sz w:val="28"/>
          <w:szCs w:val="28"/>
        </w:rPr>
        <w:t>едований,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 как в ней отражаются все метаболические изменения в тканевых жидкостях и лимфе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 По изменению состава крови либо жидкой ее части — плазмы можно судить 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гомеостатическом состоянии внутренней среды организма или изменении его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</w:t>
      </w:r>
      <w:r w:rsidRPr="006947BC">
        <w:rPr>
          <w:sz w:val="28"/>
          <w:szCs w:val="28"/>
        </w:rPr>
        <w:t>тивной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(табл.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1).</w:t>
      </w:r>
    </w:p>
    <w:p w:rsidR="00790AAF" w:rsidRPr="006947BC" w:rsidRDefault="006947BC" w:rsidP="006947BC">
      <w:pPr>
        <w:pStyle w:val="a3"/>
        <w:ind w:right="956" w:firstLine="6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 многих исследований требуется небольшое количество крови (0,01—0,05 мл),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поэтому берут ее из безымянного пальца руки либо из ребра мочки уха. После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забор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</w:p>
    <w:p w:rsidR="00790AAF" w:rsidRDefault="00790AAF">
      <w:pPr>
        <w:pStyle w:val="a3"/>
        <w:spacing w:before="4"/>
      </w:pPr>
    </w:p>
    <w:p w:rsidR="00790AAF" w:rsidRDefault="006947BC">
      <w:pPr>
        <w:pStyle w:val="a3"/>
        <w:ind w:left="101" w:right="983"/>
      </w:pPr>
      <w:r>
        <w:t>Таблица 1. Основные химические компоненты цельной крови и плазмы здорового</w:t>
      </w:r>
      <w:r>
        <w:rPr>
          <w:spacing w:val="-57"/>
        </w:rPr>
        <w:t xml:space="preserve"> </w:t>
      </w:r>
      <w:r>
        <w:t>взрослого</w:t>
      </w:r>
      <w:r>
        <w:rPr>
          <w:spacing w:val="-1"/>
        </w:rPr>
        <w:t xml:space="preserve"> </w:t>
      </w:r>
      <w:r>
        <w:t>человека</w:t>
      </w:r>
    </w:p>
    <w:p w:rsidR="00790AAF" w:rsidRDefault="00790AAF">
      <w:pPr>
        <w:pStyle w:val="a3"/>
        <w:spacing w:before="5"/>
      </w:pPr>
    </w:p>
    <w:tbl>
      <w:tblPr>
        <w:tblStyle w:val="TableNormal"/>
        <w:tblW w:w="0" w:type="auto"/>
        <w:tblInd w:w="1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6"/>
        <w:gridCol w:w="2122"/>
        <w:gridCol w:w="1920"/>
      </w:tblGrid>
      <w:tr w:rsidR="00790AAF">
        <w:trPr>
          <w:trHeight w:val="306"/>
        </w:trPr>
        <w:tc>
          <w:tcPr>
            <w:tcW w:w="3046" w:type="dxa"/>
          </w:tcPr>
          <w:p w:rsidR="00790AAF" w:rsidRDefault="006947BC">
            <w:pPr>
              <w:pStyle w:val="TableParagraph"/>
              <w:spacing w:before="14" w:line="272" w:lineRule="exact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</w:p>
        </w:tc>
        <w:tc>
          <w:tcPr>
            <w:tcW w:w="2122" w:type="dxa"/>
          </w:tcPr>
          <w:p w:rsidR="00790AAF" w:rsidRDefault="006947BC">
            <w:pPr>
              <w:pStyle w:val="TableParagraph"/>
              <w:spacing w:before="14"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Цельная кровь</w:t>
            </w:r>
          </w:p>
        </w:tc>
        <w:tc>
          <w:tcPr>
            <w:tcW w:w="1920" w:type="dxa"/>
          </w:tcPr>
          <w:p w:rsidR="00790AAF" w:rsidRDefault="006947BC">
            <w:pPr>
              <w:pStyle w:val="TableParagraph"/>
              <w:spacing w:before="14" w:line="272" w:lineRule="exact"/>
              <w:rPr>
                <w:sz w:val="24"/>
              </w:rPr>
            </w:pPr>
            <w:r>
              <w:rPr>
                <w:sz w:val="24"/>
              </w:rPr>
              <w:t>Плазма</w:t>
            </w:r>
          </w:p>
        </w:tc>
      </w:tr>
      <w:tr w:rsidR="00790AAF">
        <w:trPr>
          <w:trHeight w:val="313"/>
        </w:trPr>
        <w:tc>
          <w:tcPr>
            <w:tcW w:w="3046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122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75-85</w:t>
            </w:r>
          </w:p>
        </w:tc>
        <w:tc>
          <w:tcPr>
            <w:tcW w:w="1920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90-91</w:t>
            </w:r>
          </w:p>
        </w:tc>
      </w:tr>
      <w:tr w:rsidR="00790AAF">
        <w:trPr>
          <w:trHeight w:val="582"/>
        </w:trPr>
        <w:tc>
          <w:tcPr>
            <w:tcW w:w="3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Сухой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крови),</w:t>
            </w: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</w:tr>
      <w:tr w:rsidR="00790AAF">
        <w:trPr>
          <w:trHeight w:val="305"/>
        </w:trPr>
        <w:tc>
          <w:tcPr>
            <w:tcW w:w="3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65-80</w:t>
            </w:r>
          </w:p>
        </w:tc>
      </w:tr>
      <w:tr w:rsidR="00790AAF">
        <w:trPr>
          <w:trHeight w:val="581"/>
        </w:trPr>
        <w:tc>
          <w:tcPr>
            <w:tcW w:w="3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29"/>
              <w:rPr>
                <w:sz w:val="24"/>
              </w:rPr>
            </w:pPr>
            <w:r>
              <w:rPr>
                <w:sz w:val="24"/>
              </w:rPr>
              <w:t>Гемоглобин,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л'1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120—140</w:t>
            </w: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(женщины)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29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790AAF">
        <w:trPr>
          <w:trHeight w:val="291"/>
        </w:trPr>
        <w:tc>
          <w:tcPr>
            <w:tcW w:w="3046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140—160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</w:tr>
      <w:tr w:rsidR="00790AAF">
        <w:trPr>
          <w:trHeight w:val="268"/>
        </w:trPr>
        <w:tc>
          <w:tcPr>
            <w:tcW w:w="3046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(мужчины)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90AAF" w:rsidRDefault="00790AAF">
      <w:pPr>
        <w:rPr>
          <w:sz w:val="18"/>
        </w:rPr>
        <w:sectPr w:rsidR="00790AAF">
          <w:pgSz w:w="11900" w:h="16840"/>
          <w:pgMar w:top="110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6"/>
        <w:gridCol w:w="2122"/>
        <w:gridCol w:w="1920"/>
      </w:tblGrid>
      <w:tr w:rsidR="00790AAF">
        <w:trPr>
          <w:trHeight w:val="9491"/>
        </w:trPr>
        <w:tc>
          <w:tcPr>
            <w:tcW w:w="3046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lastRenderedPageBreak/>
              <w:t>Гематокрит,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мл"1</w:t>
            </w:r>
          </w:p>
          <w:p w:rsidR="00790AAF" w:rsidRDefault="00790AAF">
            <w:pPr>
              <w:pStyle w:val="TableParagraph"/>
              <w:spacing w:before="2"/>
              <w:ind w:left="0"/>
              <w:rPr>
                <w:sz w:val="29"/>
              </w:rPr>
            </w:pPr>
          </w:p>
          <w:p w:rsidR="00790AAF" w:rsidRDefault="006947BC">
            <w:pPr>
              <w:pStyle w:val="TableParagraph"/>
              <w:spacing w:line="259" w:lineRule="auto"/>
              <w:ind w:right="325"/>
              <w:rPr>
                <w:sz w:val="24"/>
              </w:rPr>
            </w:pPr>
            <w:r>
              <w:rPr>
                <w:sz w:val="24"/>
              </w:rPr>
              <w:t>Глобулины, г • л"1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Альбумины, г • л"1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Мочевина,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л~1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Мочевая кислота,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  <w:p w:rsidR="00790AAF" w:rsidRDefault="006947BC">
            <w:pPr>
              <w:pStyle w:val="TableParagraph"/>
              <w:spacing w:before="10" w:line="259" w:lineRule="auto"/>
              <w:ind w:right="177"/>
              <w:rPr>
                <w:sz w:val="24"/>
              </w:rPr>
            </w:pPr>
            <w:r>
              <w:rPr>
                <w:sz w:val="24"/>
              </w:rPr>
              <w:t xml:space="preserve">Креатин,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л"1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Креатинин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л"1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Глюкоза,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л'1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Молочная кислота,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  <w:p w:rsidR="00790AAF" w:rsidRDefault="006947BC">
            <w:pPr>
              <w:pStyle w:val="TableParagraph"/>
              <w:spacing w:before="10"/>
              <w:ind w:right="248"/>
              <w:rPr>
                <w:sz w:val="24"/>
              </w:rPr>
            </w:pPr>
            <w:r>
              <w:rPr>
                <w:sz w:val="24"/>
              </w:rPr>
              <w:t>Пировиноградная кислота,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л~1</w:t>
            </w:r>
          </w:p>
          <w:p w:rsidR="00790AAF" w:rsidRDefault="006947BC">
            <w:pPr>
              <w:pStyle w:val="TableParagraph"/>
              <w:spacing w:before="29"/>
              <w:ind w:right="78"/>
              <w:rPr>
                <w:sz w:val="24"/>
              </w:rPr>
            </w:pPr>
            <w:r>
              <w:rPr>
                <w:sz w:val="24"/>
              </w:rPr>
              <w:t xml:space="preserve">Нейтральные жиры,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  <w:p w:rsidR="00790AAF" w:rsidRDefault="006947BC">
            <w:pPr>
              <w:pStyle w:val="TableParagraph"/>
              <w:spacing w:before="30"/>
              <w:ind w:right="6"/>
              <w:rPr>
                <w:sz w:val="24"/>
              </w:rPr>
            </w:pPr>
            <w:r>
              <w:rPr>
                <w:sz w:val="24"/>
              </w:rPr>
              <w:t>Свободные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л~1</w:t>
            </w:r>
          </w:p>
          <w:p w:rsidR="00790AAF" w:rsidRDefault="006947BC">
            <w:pPr>
              <w:pStyle w:val="TableParagraph"/>
              <w:spacing w:before="30"/>
              <w:ind w:right="120"/>
              <w:rPr>
                <w:sz w:val="24"/>
              </w:rPr>
            </w:pPr>
            <w:r>
              <w:rPr>
                <w:sz w:val="24"/>
              </w:rPr>
              <w:t xml:space="preserve">Холестерин общий,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л"'</w:t>
            </w:r>
          </w:p>
          <w:p w:rsidR="00790AAF" w:rsidRDefault="006947BC">
            <w:pPr>
              <w:pStyle w:val="TableParagraph"/>
              <w:spacing w:before="30" w:line="252" w:lineRule="auto"/>
              <w:ind w:right="155"/>
              <w:rPr>
                <w:sz w:val="24"/>
              </w:rPr>
            </w:pPr>
            <w:r>
              <w:rPr>
                <w:sz w:val="24"/>
              </w:rPr>
              <w:t>Кетоновые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л"'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Ацетоуксусная кислота,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л~1</w:t>
            </w:r>
          </w:p>
          <w:p w:rsidR="00790AAF" w:rsidRDefault="006947BC">
            <w:pPr>
              <w:pStyle w:val="TableParagraph"/>
              <w:spacing w:before="19"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 xml:space="preserve">Ацетон,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л"1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Лимонная кислота,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л~1</w:t>
            </w:r>
          </w:p>
          <w:p w:rsidR="00790AAF" w:rsidRDefault="006947BC">
            <w:pPr>
              <w:pStyle w:val="TableParagraph"/>
              <w:spacing w:before="19"/>
              <w:ind w:right="607"/>
              <w:rPr>
                <w:sz w:val="24"/>
              </w:rPr>
            </w:pPr>
            <w:r>
              <w:rPr>
                <w:sz w:val="24"/>
              </w:rPr>
              <w:t>Аскорбиновая кислота,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  <w:p w:rsidR="00790AAF" w:rsidRDefault="006947BC">
            <w:pPr>
              <w:pStyle w:val="TableParagraph"/>
              <w:spacing w:before="30"/>
              <w:ind w:right="219"/>
              <w:rPr>
                <w:sz w:val="24"/>
              </w:rPr>
            </w:pPr>
            <w:r>
              <w:rPr>
                <w:sz w:val="24"/>
              </w:rPr>
              <w:t>Билирубин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общий,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  <w:p w:rsidR="00790AAF" w:rsidRDefault="006947BC">
            <w:pPr>
              <w:pStyle w:val="TableParagraph"/>
              <w:spacing w:before="30"/>
              <w:rPr>
                <w:sz w:val="24"/>
              </w:rPr>
            </w:pPr>
            <w:r>
              <w:rPr>
                <w:sz w:val="24"/>
              </w:rPr>
              <w:t>рН</w:t>
            </w:r>
          </w:p>
          <w:p w:rsidR="00790AAF" w:rsidRDefault="006947BC">
            <w:pPr>
              <w:pStyle w:val="TableParagraph"/>
              <w:spacing w:before="30" w:line="272" w:lineRule="exact"/>
              <w:rPr>
                <w:sz w:val="24"/>
              </w:rPr>
            </w:pPr>
            <w:r>
              <w:rPr>
                <w:sz w:val="24"/>
              </w:rPr>
              <w:t>Гормоны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</w:p>
        </w:tc>
        <w:tc>
          <w:tcPr>
            <w:tcW w:w="2122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4"/>
              <w:ind w:left="16"/>
              <w:rPr>
                <w:sz w:val="24"/>
              </w:rPr>
            </w:pPr>
            <w:r>
              <w:rPr>
                <w:sz w:val="24"/>
              </w:rPr>
              <w:t>37—47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(женщины)</w:t>
            </w:r>
          </w:p>
          <w:p w:rsidR="00790AAF" w:rsidRDefault="006947BC">
            <w:pPr>
              <w:pStyle w:val="TableParagraph"/>
              <w:spacing w:before="30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54 (мужчины)</w:t>
            </w:r>
          </w:p>
          <w:p w:rsidR="00790AAF" w:rsidRDefault="006947BC">
            <w:pPr>
              <w:pStyle w:val="TableParagraph"/>
              <w:spacing w:before="30"/>
              <w:ind w:left="17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6947BC">
            <w:pPr>
              <w:pStyle w:val="TableParagraph"/>
              <w:spacing w:before="30"/>
              <w:ind w:left="17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6947BC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3,30-6,60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0,18-0,24</w:t>
            </w:r>
          </w:p>
          <w:p w:rsidR="00790AAF" w:rsidRDefault="006947BC">
            <w:pPr>
              <w:pStyle w:val="TableParagraph"/>
              <w:spacing w:before="168"/>
              <w:ind w:left="13"/>
              <w:rPr>
                <w:sz w:val="24"/>
              </w:rPr>
            </w:pPr>
            <w:r>
              <w:rPr>
                <w:sz w:val="24"/>
              </w:rPr>
              <w:t>0,23-0,38</w:t>
            </w:r>
          </w:p>
          <w:p w:rsidR="00790AAF" w:rsidRDefault="006947BC">
            <w:pPr>
              <w:pStyle w:val="TableParagraph"/>
              <w:spacing w:before="30"/>
              <w:ind w:left="12"/>
              <w:rPr>
                <w:sz w:val="24"/>
              </w:rPr>
            </w:pPr>
            <w:r>
              <w:rPr>
                <w:sz w:val="24"/>
              </w:rPr>
              <w:t>0,06-0,067</w:t>
            </w:r>
          </w:p>
          <w:p w:rsidR="00790AAF" w:rsidRDefault="006947BC">
            <w:pPr>
              <w:pStyle w:val="TableParagraph"/>
              <w:spacing w:before="30"/>
              <w:ind w:left="16"/>
              <w:rPr>
                <w:sz w:val="24"/>
              </w:rPr>
            </w:pPr>
            <w:r>
              <w:rPr>
                <w:sz w:val="24"/>
              </w:rPr>
              <w:t>3,30-5,50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1,00-2,60</w:t>
            </w:r>
          </w:p>
          <w:p w:rsidR="00790AAF" w:rsidRDefault="00790AAF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3,90-5,20</w:t>
            </w:r>
          </w:p>
          <w:p w:rsidR="00790AAF" w:rsidRDefault="006947BC">
            <w:pPr>
              <w:pStyle w:val="TableParagraph"/>
              <w:spacing w:before="168"/>
              <w:ind w:left="14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6947BC">
            <w:pPr>
              <w:pStyle w:val="TableParagraph"/>
              <w:spacing w:before="168" w:line="386" w:lineRule="auto"/>
              <w:ind w:left="16" w:right="1651" w:hanging="1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0,20</w:t>
            </w:r>
          </w:p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spacing w:line="386" w:lineRule="auto"/>
              <w:ind w:right="992" w:hanging="1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7,35—7,45</w:t>
            </w:r>
          </w:p>
        </w:tc>
        <w:tc>
          <w:tcPr>
            <w:tcW w:w="1920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4"/>
              <w:ind w:left="18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790AAF" w:rsidRDefault="00790AAF">
            <w:pPr>
              <w:pStyle w:val="TableParagraph"/>
              <w:spacing w:before="2"/>
              <w:ind w:left="0"/>
              <w:rPr>
                <w:sz w:val="29"/>
              </w:rPr>
            </w:pPr>
          </w:p>
          <w:p w:rsidR="00790AAF" w:rsidRDefault="006947BC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20-30</w:t>
            </w:r>
          </w:p>
          <w:p w:rsidR="00790AAF" w:rsidRDefault="006947BC">
            <w:pPr>
              <w:pStyle w:val="TableParagraph"/>
              <w:spacing w:before="30"/>
              <w:ind w:left="17"/>
              <w:rPr>
                <w:sz w:val="24"/>
              </w:rPr>
            </w:pPr>
            <w:r>
              <w:rPr>
                <w:sz w:val="24"/>
              </w:rPr>
              <w:t>40-50</w:t>
            </w:r>
          </w:p>
          <w:p w:rsidR="00790AAF" w:rsidRDefault="006947BC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3,30-6,60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0,24-0,29</w:t>
            </w:r>
          </w:p>
          <w:p w:rsidR="00790AAF" w:rsidRDefault="006947BC">
            <w:pPr>
              <w:pStyle w:val="TableParagraph"/>
              <w:spacing w:before="168"/>
              <w:ind w:left="13"/>
              <w:rPr>
                <w:sz w:val="24"/>
              </w:rPr>
            </w:pPr>
            <w:r>
              <w:rPr>
                <w:sz w:val="24"/>
              </w:rPr>
              <w:t>0,08-0,11</w:t>
            </w:r>
          </w:p>
          <w:p w:rsidR="00790AAF" w:rsidRDefault="006947BC">
            <w:pPr>
              <w:pStyle w:val="TableParagraph"/>
              <w:spacing w:before="31"/>
              <w:ind w:left="12"/>
              <w:rPr>
                <w:sz w:val="24"/>
              </w:rPr>
            </w:pPr>
            <w:r>
              <w:rPr>
                <w:sz w:val="24"/>
              </w:rPr>
              <w:t>0,06-0,067</w:t>
            </w:r>
          </w:p>
          <w:p w:rsidR="00790AAF" w:rsidRDefault="006947BC">
            <w:pPr>
              <w:pStyle w:val="TableParagraph"/>
              <w:spacing w:before="30"/>
              <w:ind w:left="16"/>
              <w:rPr>
                <w:sz w:val="24"/>
              </w:rPr>
            </w:pPr>
            <w:r>
              <w:rPr>
                <w:sz w:val="24"/>
              </w:rPr>
              <w:t>3,60-5,50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1,00-2,50</w:t>
            </w:r>
          </w:p>
          <w:p w:rsidR="00790AAF" w:rsidRDefault="00790AAF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0,07-0,14</w:t>
            </w:r>
          </w:p>
          <w:p w:rsidR="00790AAF" w:rsidRDefault="00790AAF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1,20—2,80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0,10-0,40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3,90-6,50</w:t>
            </w:r>
          </w:p>
          <w:p w:rsidR="00790AAF" w:rsidRDefault="006947BC">
            <w:pPr>
              <w:pStyle w:val="TableParagraph"/>
              <w:spacing w:before="168"/>
              <w:ind w:left="14"/>
              <w:rPr>
                <w:sz w:val="24"/>
              </w:rPr>
            </w:pPr>
            <w:r>
              <w:rPr>
                <w:sz w:val="24"/>
              </w:rPr>
              <w:t>8-30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0,05-0,19</w:t>
            </w:r>
          </w:p>
          <w:p w:rsidR="00790AAF" w:rsidRDefault="006947BC">
            <w:pPr>
              <w:pStyle w:val="TableParagraph"/>
              <w:spacing w:before="168"/>
              <w:ind w:left="16"/>
              <w:rPr>
                <w:sz w:val="24"/>
              </w:rPr>
            </w:pPr>
            <w:r>
              <w:rPr>
                <w:sz w:val="24"/>
              </w:rPr>
              <w:t>0,20-0,30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0,10-0,15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0,05-0,10</w:t>
            </w:r>
          </w:p>
          <w:p w:rsidR="00790AAF" w:rsidRDefault="00790AAF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4—26</w:t>
            </w:r>
          </w:p>
          <w:p w:rsidR="00790AAF" w:rsidRDefault="006947BC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</w:tbl>
    <w:p w:rsidR="00790AAF" w:rsidRPr="006947BC" w:rsidRDefault="006947BC" w:rsidP="006947BC">
      <w:pPr>
        <w:pStyle w:val="a3"/>
        <w:ind w:right="254" w:firstLine="709"/>
        <w:jc w:val="both"/>
        <w:rPr>
          <w:sz w:val="28"/>
          <w:szCs w:val="28"/>
        </w:rPr>
      </w:pPr>
      <w:r>
        <w:t>рекомендуется</w:t>
      </w:r>
      <w:r>
        <w:rPr>
          <w:spacing w:val="-7"/>
        </w:rPr>
        <w:t xml:space="preserve"> </w:t>
      </w:r>
      <w:r>
        <w:t>проводить</w:t>
      </w:r>
      <w:r>
        <w:rPr>
          <w:spacing w:val="-7"/>
        </w:rPr>
        <w:t xml:space="preserve"> </w:t>
      </w:r>
      <w:r>
        <w:t>спустя</w:t>
      </w:r>
      <w:r>
        <w:rPr>
          <w:spacing w:val="-6"/>
        </w:rPr>
        <w:t xml:space="preserve"> </w:t>
      </w:r>
      <w:r>
        <w:t>3—7</w:t>
      </w:r>
      <w:r>
        <w:rPr>
          <w:spacing w:val="-7"/>
        </w:rPr>
        <w:t xml:space="preserve"> </w:t>
      </w:r>
      <w:r>
        <w:t>мин,</w:t>
      </w:r>
      <w:r>
        <w:rPr>
          <w:spacing w:val="-7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наступают</w:t>
      </w:r>
      <w:r>
        <w:rPr>
          <w:spacing w:val="-7"/>
        </w:rPr>
        <w:t xml:space="preserve"> </w:t>
      </w:r>
      <w:r>
        <w:t>наибольшие</w:t>
      </w:r>
      <w:r>
        <w:rPr>
          <w:spacing w:val="-6"/>
        </w:rPr>
        <w:t xml:space="preserve"> </w:t>
      </w:r>
      <w:r>
        <w:t>биохимические</w:t>
      </w:r>
      <w:r>
        <w:rPr>
          <w:spacing w:val="-57"/>
        </w:rPr>
        <w:t xml:space="preserve"> </w:t>
      </w:r>
      <w:r w:rsidRPr="006947BC">
        <w:rPr>
          <w:sz w:val="28"/>
          <w:szCs w:val="28"/>
        </w:rPr>
        <w:t>изменения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 ней.</w:t>
      </w:r>
    </w:p>
    <w:p w:rsidR="00790AAF" w:rsidRPr="006947BC" w:rsidRDefault="00790AAF" w:rsidP="006947BC">
      <w:pPr>
        <w:pStyle w:val="a3"/>
        <w:ind w:firstLine="709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right="353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физических нагрузках и воздействии других факторов среды, а также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патологических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изменениях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фармакологических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средств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отдельных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компонентов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существенно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изменяется.</w:t>
      </w:r>
    </w:p>
    <w:p w:rsidR="00790AAF" w:rsidRPr="006947BC" w:rsidRDefault="006947BC" w:rsidP="006947BC">
      <w:pPr>
        <w:pStyle w:val="a3"/>
        <w:ind w:right="177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Следовательно, по результатам анализа крови можно охарактеризовать состояние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здоровья человека, уровень его тренированности, протекание адаптационных процессов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 В последние годы в связи с угрозой заражения СПИДом исследования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необходимо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проводи</w:t>
      </w:r>
      <w:r w:rsidRPr="006947BC">
        <w:rPr>
          <w:sz w:val="28"/>
          <w:szCs w:val="28"/>
        </w:rPr>
        <w:t>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соблюдением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всех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предусмотренных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мер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защиты.</w:t>
      </w:r>
    </w:p>
    <w:p w:rsidR="00790AAF" w:rsidRPr="006947BC" w:rsidRDefault="006947BC" w:rsidP="006947BC">
      <w:pPr>
        <w:pStyle w:val="a3"/>
        <w:ind w:right="156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Моча в определенной степени отражает работу почек — основного выделительного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органа организма, а также динамику обменных процессов в различных органах и тканях.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Поэтому по изменению количественного и качес</w:t>
      </w:r>
      <w:r w:rsidRPr="006947BC">
        <w:rPr>
          <w:sz w:val="28"/>
          <w:szCs w:val="28"/>
        </w:rPr>
        <w:t>твенного ее состава можно судить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состоянии отдельных звеньев обмена веществ, избыточному их поступлению, нарушению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гомеостатических реакций в организме, в том числе связанных с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деятельностью.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lastRenderedPageBreak/>
        <w:t>мочой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из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выводятся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избыток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воды,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многие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э</w:t>
      </w:r>
      <w:r w:rsidRPr="006947BC">
        <w:rPr>
          <w:sz w:val="28"/>
          <w:szCs w:val="28"/>
        </w:rPr>
        <w:t>лектролиты,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промежуточные и конечные продукты обмена веществ, гормоны, витамины, чужеродные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вещества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(табл.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2).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Суточное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мочи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(диурез)</w:t>
      </w:r>
      <w:r w:rsidRPr="006947BC">
        <w:rPr>
          <w:spacing w:val="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норме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5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среднем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составляет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1,5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л. Мочу собирают в течение суток, что вносит определенные затруднения в проведение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исследований. Иногда мочу берут дробными порциями (например, через 2 ч), при этом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фиксируют порции, полученные до выполнения физической работы и после нее. Моча не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 быт</w:t>
      </w:r>
      <w:r w:rsidRPr="006947BC">
        <w:rPr>
          <w:sz w:val="28"/>
          <w:szCs w:val="28"/>
        </w:rPr>
        <w:t>ь достоверным объектом исследования после кратко временных тренировочных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нагрузок, так как сразу после этого весьма сложно собрать необходимое для ее анализа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количество.</w:t>
      </w:r>
    </w:p>
    <w:p w:rsidR="00790AAF" w:rsidRPr="006947BC" w:rsidRDefault="006947BC" w:rsidP="006947BC">
      <w:pPr>
        <w:pStyle w:val="a3"/>
        <w:ind w:right="361" w:firstLine="70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различных функциональных состояниях организма в моче могут появляться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химические </w:t>
      </w:r>
      <w:r w:rsidRPr="006947BC">
        <w:rPr>
          <w:sz w:val="28"/>
          <w:szCs w:val="28"/>
        </w:rPr>
        <w:t>вещества, не характерные для нормы: глюкоза, белок, кетоновые тела,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желчные пигменты, форменные элементы крови и др. Определение этих веществ в моче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 использоваться в биохимической диагностике отдельных заболеваний, а также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практике спорта для контр</w:t>
      </w:r>
      <w:r w:rsidRPr="006947BC">
        <w:rPr>
          <w:sz w:val="28"/>
          <w:szCs w:val="28"/>
        </w:rPr>
        <w:t>оля эффективности тренировочного процесса, состояния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здоровья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спортсмена.</w:t>
      </w:r>
    </w:p>
    <w:p w:rsidR="00790AAF" w:rsidRDefault="00790AAF">
      <w:pPr>
        <w:pStyle w:val="a3"/>
        <w:spacing w:before="4"/>
      </w:pPr>
    </w:p>
    <w:p w:rsidR="00790AAF" w:rsidRDefault="006947BC">
      <w:pPr>
        <w:pStyle w:val="a3"/>
        <w:ind w:left="100"/>
      </w:pPr>
      <w:r>
        <w:t>ТАБЛИЦА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Химический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мочи</w:t>
      </w:r>
      <w:r>
        <w:rPr>
          <w:spacing w:val="-3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взрослого</w:t>
      </w:r>
      <w:r>
        <w:rPr>
          <w:spacing w:val="-2"/>
        </w:rPr>
        <w:t xml:space="preserve"> </w:t>
      </w:r>
      <w:r>
        <w:t>человека</w:t>
      </w:r>
    </w:p>
    <w:p w:rsidR="00790AAF" w:rsidRDefault="00790AAF">
      <w:pPr>
        <w:pStyle w:val="a3"/>
        <w:spacing w:before="4" w:after="1"/>
      </w:pPr>
    </w:p>
    <w:tbl>
      <w:tblPr>
        <w:tblStyle w:val="TableNormal"/>
        <w:tblW w:w="0" w:type="auto"/>
        <w:tblInd w:w="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3600"/>
        <w:gridCol w:w="1814"/>
      </w:tblGrid>
      <w:tr w:rsidR="00790AAF">
        <w:trPr>
          <w:trHeight w:val="582"/>
        </w:trPr>
        <w:tc>
          <w:tcPr>
            <w:tcW w:w="1786" w:type="dxa"/>
            <w:vMerge w:val="restart"/>
          </w:tcPr>
          <w:p w:rsidR="00790AAF" w:rsidRDefault="006947BC">
            <w:pPr>
              <w:pStyle w:val="TableParagraph"/>
              <w:spacing w:before="14"/>
              <w:ind w:right="436"/>
              <w:rPr>
                <w:sz w:val="24"/>
              </w:rPr>
            </w:pPr>
            <w:r>
              <w:rPr>
                <w:spacing w:val="-1"/>
                <w:sz w:val="24"/>
              </w:rPr>
              <w:t>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мочи</w:t>
            </w:r>
          </w:p>
        </w:tc>
        <w:tc>
          <w:tcPr>
            <w:tcW w:w="3600" w:type="dxa"/>
          </w:tcPr>
          <w:p w:rsidR="00790AAF" w:rsidRDefault="006947BC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норме</w:t>
            </w:r>
          </w:p>
        </w:tc>
        <w:tc>
          <w:tcPr>
            <w:tcW w:w="1814" w:type="dxa"/>
            <w:tcBorders>
              <w:top w:val="nil"/>
              <w:right w:val="nil"/>
            </w:tcBorders>
          </w:tcPr>
          <w:p w:rsidR="00790AAF" w:rsidRDefault="00790AAF">
            <w:pPr>
              <w:pStyle w:val="TableParagraph"/>
              <w:ind w:left="0"/>
              <w:rPr>
                <w:sz w:val="24"/>
              </w:rPr>
            </w:pPr>
          </w:p>
        </w:tc>
      </w:tr>
      <w:tr w:rsidR="00790AAF">
        <w:trPr>
          <w:trHeight w:val="306"/>
        </w:trPr>
        <w:tc>
          <w:tcPr>
            <w:tcW w:w="1786" w:type="dxa"/>
            <w:vMerge/>
            <w:tcBorders>
              <w:top w:val="nil"/>
            </w:tcBorders>
          </w:tcPr>
          <w:p w:rsidR="00790AAF" w:rsidRDefault="00790AAF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</w:tcPr>
          <w:p w:rsidR="00790AAF" w:rsidRDefault="006947BC">
            <w:pPr>
              <w:pStyle w:val="TableParagraph"/>
              <w:spacing w:before="14" w:line="272" w:lineRule="exact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сут"1</w:t>
            </w:r>
          </w:p>
        </w:tc>
        <w:tc>
          <w:tcPr>
            <w:tcW w:w="1814" w:type="dxa"/>
          </w:tcPr>
          <w:p w:rsidR="00790AAF" w:rsidRDefault="006947BC">
            <w:pPr>
              <w:pStyle w:val="TableParagraph"/>
              <w:spacing w:before="14"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'</w:t>
            </w:r>
          </w:p>
        </w:tc>
      </w:tr>
      <w:tr w:rsidR="00790AAF">
        <w:trPr>
          <w:trHeight w:val="589"/>
        </w:trPr>
        <w:tc>
          <w:tcPr>
            <w:tcW w:w="1786" w:type="dxa"/>
            <w:tcBorders>
              <w:bottom w:val="nil"/>
            </w:tcBorders>
          </w:tcPr>
          <w:p w:rsidR="00790AAF" w:rsidRDefault="006947BC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</w:p>
        </w:tc>
        <w:tc>
          <w:tcPr>
            <w:tcW w:w="3600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22-46</w:t>
            </w:r>
          </w:p>
        </w:tc>
        <w:tc>
          <w:tcPr>
            <w:tcW w:w="1814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_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мочевина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20-35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333-583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аминокислоты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ДО 1,1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креатинин</w:t>
            </w:r>
            <w:proofErr w:type="spellEnd"/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1,0-2,0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8,8—17,7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мочевая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0,2—1,2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1,2—7,1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глюкоза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белок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90AAF">
        <w:trPr>
          <w:trHeight w:val="581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Неорганические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_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хлорид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3,6-9,0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100-250</w:t>
            </w:r>
          </w:p>
        </w:tc>
      </w:tr>
      <w:tr w:rsidR="00790AAF">
        <w:trPr>
          <w:trHeight w:val="581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фосфор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неорганический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0,9—1,3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29-45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фосфаты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2,0-6,7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натрий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3,0-6,0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130-260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калий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1,5-3,2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38—82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кальций (общий)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0,1-0,25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2,5-6,2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магний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0,1-О,2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4,2-8,4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бикарбонаты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0,5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л"1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рН 5,6)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азот аммиака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0,5-1,0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36—71</w:t>
            </w:r>
          </w:p>
        </w:tc>
      </w:tr>
      <w:tr w:rsidR="00790AAF">
        <w:trPr>
          <w:trHeight w:val="283"/>
        </w:trPr>
        <w:tc>
          <w:tcPr>
            <w:tcW w:w="1786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РН</w:t>
            </w:r>
          </w:p>
        </w:tc>
        <w:tc>
          <w:tcPr>
            <w:tcW w:w="3600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4,6-8,0</w:t>
            </w:r>
          </w:p>
        </w:tc>
        <w:tc>
          <w:tcPr>
            <w:tcW w:w="1814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</w:tbl>
    <w:p w:rsidR="00790AAF" w:rsidRPr="006947BC" w:rsidRDefault="006947BC" w:rsidP="006947BC">
      <w:pPr>
        <w:pStyle w:val="a3"/>
        <w:ind w:left="100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Слюна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обычно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используется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параллельно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другими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биохимическими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объектами.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слюне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определяют электролиты (N3 и К), активность ферментов (амилазы), рН. Существует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мнение, что слюна, обладая меньшей, чем кровь, буферной емкостью, лучше отражает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изменения кислотно-щелочного </w:t>
      </w:r>
      <w:r w:rsidRPr="006947BC">
        <w:rPr>
          <w:sz w:val="28"/>
          <w:szCs w:val="28"/>
        </w:rPr>
        <w:lastRenderedPageBreak/>
        <w:t xml:space="preserve">равновесия организма человека. </w:t>
      </w:r>
      <w:proofErr w:type="gramStart"/>
      <w:r w:rsidRPr="006947BC">
        <w:rPr>
          <w:sz w:val="28"/>
          <w:szCs w:val="28"/>
        </w:rPr>
        <w:t>Однако</w:t>
      </w:r>
      <w:proofErr w:type="gramEnd"/>
      <w:r w:rsidRPr="006947BC">
        <w:rPr>
          <w:sz w:val="28"/>
          <w:szCs w:val="28"/>
        </w:rPr>
        <w:t xml:space="preserve"> как объект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исследования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слюн</w:t>
      </w:r>
      <w:r w:rsidRPr="006947BC">
        <w:rPr>
          <w:sz w:val="28"/>
          <w:szCs w:val="28"/>
        </w:rPr>
        <w:t>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получила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широкого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распространения,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поскольку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зависит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не только от физических нагрузок и связанных с ними изменений внутритканевого обмена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но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от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состояния сытости («голодная» или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«сытая»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слюна).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458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Пот в отдельных случа</w:t>
      </w:r>
      <w:r w:rsidRPr="006947BC">
        <w:rPr>
          <w:sz w:val="28"/>
          <w:szCs w:val="28"/>
        </w:rPr>
        <w:t>ях представляет интерес как объект исследования. Необходимое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 анализа количество пота собирается с помощью хлопчатобумажного белья или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полотенца, которое замачивают в дистиллированной воде для извлечения различных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компонентов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пота.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Экстракт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выпаривают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z w:val="28"/>
          <w:szCs w:val="28"/>
        </w:rPr>
        <w:t xml:space="preserve"> вакууме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подвергают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анализу.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3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Мышечная ткань является очень показательным объектом биохимического контроля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 деятельности, однако используется редко, так как образец мышечной ткани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необходимо брать методом игольчатой биопсии. Для этого над исследу</w:t>
      </w:r>
      <w:r w:rsidRPr="006947BC">
        <w:rPr>
          <w:sz w:val="28"/>
          <w:szCs w:val="28"/>
        </w:rPr>
        <w:t>емой мышцей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делается небольшой разрез кожи и с помощью специальной иглы берется кусочек (проба)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 ткани (2—3 мг), которая сразу замораживается в жидком азоте и в дальнейшем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подвергается структурному и биохимическому анализу. В пробах определяют коли</w:t>
      </w:r>
      <w:r w:rsidRPr="006947BC">
        <w:rPr>
          <w:sz w:val="28"/>
          <w:szCs w:val="28"/>
        </w:rPr>
        <w:t>чество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сократительных белков (актина и миозина), АТФ-</w:t>
      </w:r>
      <w:proofErr w:type="spellStart"/>
      <w:r w:rsidRPr="006947BC">
        <w:rPr>
          <w:sz w:val="28"/>
          <w:szCs w:val="28"/>
        </w:rPr>
        <w:t>азную</w:t>
      </w:r>
      <w:proofErr w:type="spellEnd"/>
      <w:r w:rsidRPr="006947BC">
        <w:rPr>
          <w:sz w:val="28"/>
          <w:szCs w:val="28"/>
        </w:rPr>
        <w:t xml:space="preserve"> активность миозина, показатели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энергетического потенциала (содержание АТФ, гликогена, </w:t>
      </w:r>
      <w:proofErr w:type="spellStart"/>
      <w:r w:rsidRPr="006947BC">
        <w:rPr>
          <w:sz w:val="28"/>
          <w:szCs w:val="28"/>
        </w:rPr>
        <w:t>креатинфосфата</w:t>
      </w:r>
      <w:proofErr w:type="spellEnd"/>
      <w:r w:rsidRPr="006947BC">
        <w:rPr>
          <w:sz w:val="28"/>
          <w:szCs w:val="28"/>
        </w:rPr>
        <w:t>), продукты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энергетического обмена, электролиты и другие вещества. По их содержанию судят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составе и функциональной активности мышц, ее энергетическом потенциале, а также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изменениях, которые происходят при воздействии однократной физической нагрузки или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долговременной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тренировки.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биохимическом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обследовании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практике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используются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следующие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показатели: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энергетические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субстраты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(АТФ,</w:t>
      </w:r>
      <w:r w:rsidRPr="006947BC">
        <w:rPr>
          <w:spacing w:val="-4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КрФ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глюкоза,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свободные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жирные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кислоты);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ферменты</w:t>
      </w:r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энергетического</w:t>
      </w:r>
      <w:r w:rsidRPr="006947BC">
        <w:rPr>
          <w:spacing w:val="-9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</w:t>
      </w:r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(АТФ-аза,</w:t>
      </w:r>
      <w:r w:rsidRPr="006947BC">
        <w:rPr>
          <w:spacing w:val="-9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КрФ-киназа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10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цитохромоксидаза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57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лактатдегидрогеназа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7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промежуточные и конечные продукты обмена угле</w:t>
      </w:r>
      <w:r w:rsidRPr="006947BC">
        <w:rPr>
          <w:sz w:val="28"/>
          <w:szCs w:val="28"/>
        </w:rPr>
        <w:t>водов, липидов и белков (молочная 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пировиноградная кислоты, кетоновые тела, мочевина, </w:t>
      </w:r>
      <w:proofErr w:type="spellStart"/>
      <w:r w:rsidRPr="006947BC">
        <w:rPr>
          <w:sz w:val="28"/>
          <w:szCs w:val="28"/>
        </w:rPr>
        <w:t>креатинин</w:t>
      </w:r>
      <w:proofErr w:type="spellEnd"/>
      <w:r w:rsidRPr="006947BC">
        <w:rPr>
          <w:sz w:val="28"/>
          <w:szCs w:val="28"/>
        </w:rPr>
        <w:t>, креатин, мочевая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кислота, углекислый газ и др.); показатели кислотно-основного состояния крови (рН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крови, парциальное давление СО2, резервная щелочность или и</w:t>
      </w:r>
      <w:r w:rsidRPr="006947BC">
        <w:rPr>
          <w:sz w:val="28"/>
          <w:szCs w:val="28"/>
        </w:rPr>
        <w:t>збыток буферных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оснований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регуляторы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(ферменты,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гормоны,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витамины,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активаторы,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ингибиторы);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77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минеральные вещества в биохимических жидкостях (например, бикарбонаты и соли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фосфорной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кислоты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определяют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характеристики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буферной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содержание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общего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белка,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соотношение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белковых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фракций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lastRenderedPageBreak/>
        <w:t>плазме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47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анаболические стероиды и другие запрещенные вещества в практике спорта (допинги),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выявление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задача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допингового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контроля.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numPr>
          <w:ilvl w:val="0"/>
          <w:numId w:val="2"/>
        </w:numPr>
        <w:tabs>
          <w:tab w:val="left" w:pos="878"/>
        </w:tabs>
        <w:ind w:left="2224" w:right="603" w:hanging="1628"/>
        <w:jc w:val="both"/>
      </w:pPr>
      <w:r w:rsidRPr="006947BC">
        <w:rPr>
          <w:w w:val="105"/>
        </w:rPr>
        <w:t>Основные</w:t>
      </w:r>
      <w:r w:rsidRPr="006947BC">
        <w:rPr>
          <w:spacing w:val="9"/>
          <w:w w:val="105"/>
        </w:rPr>
        <w:t xml:space="preserve"> </w:t>
      </w:r>
      <w:r w:rsidRPr="006947BC">
        <w:rPr>
          <w:w w:val="105"/>
        </w:rPr>
        <w:t>биохимические</w:t>
      </w:r>
      <w:r w:rsidRPr="006947BC">
        <w:rPr>
          <w:spacing w:val="9"/>
          <w:w w:val="105"/>
        </w:rPr>
        <w:t xml:space="preserve"> </w:t>
      </w:r>
      <w:r w:rsidRPr="006947BC">
        <w:rPr>
          <w:w w:val="105"/>
        </w:rPr>
        <w:t>показатели</w:t>
      </w:r>
      <w:r w:rsidRPr="006947BC">
        <w:rPr>
          <w:spacing w:val="10"/>
          <w:w w:val="105"/>
        </w:rPr>
        <w:t xml:space="preserve"> </w:t>
      </w:r>
      <w:r w:rsidRPr="006947BC">
        <w:rPr>
          <w:w w:val="105"/>
        </w:rPr>
        <w:t>состава</w:t>
      </w:r>
      <w:r w:rsidRPr="006947BC">
        <w:rPr>
          <w:spacing w:val="9"/>
          <w:w w:val="105"/>
        </w:rPr>
        <w:t xml:space="preserve"> </w:t>
      </w:r>
      <w:r w:rsidRPr="006947BC">
        <w:rPr>
          <w:w w:val="105"/>
        </w:rPr>
        <w:t>крови</w:t>
      </w:r>
      <w:r w:rsidRPr="006947BC">
        <w:rPr>
          <w:spacing w:val="10"/>
          <w:w w:val="105"/>
        </w:rPr>
        <w:t xml:space="preserve"> </w:t>
      </w:r>
      <w:r w:rsidRPr="006947BC">
        <w:rPr>
          <w:w w:val="105"/>
        </w:rPr>
        <w:t>и</w:t>
      </w:r>
      <w:r w:rsidRPr="006947BC">
        <w:rPr>
          <w:spacing w:val="9"/>
          <w:w w:val="105"/>
        </w:rPr>
        <w:t xml:space="preserve"> </w:t>
      </w:r>
      <w:r w:rsidRPr="006947BC">
        <w:rPr>
          <w:w w:val="105"/>
        </w:rPr>
        <w:t>мочи,</w:t>
      </w:r>
      <w:r w:rsidRPr="006947BC">
        <w:rPr>
          <w:spacing w:val="9"/>
          <w:w w:val="105"/>
        </w:rPr>
        <w:t xml:space="preserve"> </w:t>
      </w:r>
      <w:r w:rsidRPr="006947BC">
        <w:rPr>
          <w:w w:val="105"/>
        </w:rPr>
        <w:t>их</w:t>
      </w:r>
      <w:r w:rsidRPr="006947BC">
        <w:rPr>
          <w:spacing w:val="-70"/>
          <w:w w:val="105"/>
        </w:rPr>
        <w:t xml:space="preserve"> </w:t>
      </w:r>
      <w:r w:rsidRPr="006947BC">
        <w:rPr>
          <w:w w:val="105"/>
        </w:rPr>
        <w:t>изменение</w:t>
      </w:r>
      <w:r w:rsidRPr="006947BC">
        <w:rPr>
          <w:spacing w:val="-3"/>
          <w:w w:val="105"/>
        </w:rPr>
        <w:t xml:space="preserve"> </w:t>
      </w:r>
      <w:r w:rsidRPr="006947BC">
        <w:rPr>
          <w:w w:val="105"/>
        </w:rPr>
        <w:t>при</w:t>
      </w:r>
      <w:r w:rsidRPr="006947BC">
        <w:rPr>
          <w:spacing w:val="-2"/>
          <w:w w:val="105"/>
        </w:rPr>
        <w:t xml:space="preserve"> </w:t>
      </w:r>
      <w:r w:rsidRPr="006947BC">
        <w:rPr>
          <w:w w:val="105"/>
        </w:rPr>
        <w:t>мышечной</w:t>
      </w:r>
      <w:r w:rsidRPr="006947BC">
        <w:rPr>
          <w:spacing w:val="-2"/>
          <w:w w:val="105"/>
        </w:rPr>
        <w:t xml:space="preserve"> </w:t>
      </w:r>
      <w:r w:rsidRPr="006947BC">
        <w:rPr>
          <w:w w:val="105"/>
        </w:rPr>
        <w:t>деятельности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ind w:left="242" w:right="245"/>
        <w:jc w:val="both"/>
        <w:rPr>
          <w:sz w:val="28"/>
          <w:szCs w:val="28"/>
        </w:rPr>
      </w:pPr>
      <w:r w:rsidRPr="006947BC">
        <w:rPr>
          <w:w w:val="105"/>
          <w:sz w:val="28"/>
          <w:szCs w:val="28"/>
        </w:rPr>
        <w:t>Показатели</w:t>
      </w:r>
      <w:r w:rsidRPr="006947BC">
        <w:rPr>
          <w:spacing w:val="1"/>
          <w:w w:val="105"/>
          <w:sz w:val="28"/>
          <w:szCs w:val="28"/>
        </w:rPr>
        <w:t xml:space="preserve"> </w:t>
      </w:r>
      <w:r w:rsidRPr="006947BC">
        <w:rPr>
          <w:w w:val="105"/>
          <w:sz w:val="28"/>
          <w:szCs w:val="28"/>
        </w:rPr>
        <w:t>углеводного</w:t>
      </w:r>
      <w:r w:rsidRPr="006947BC">
        <w:rPr>
          <w:spacing w:val="1"/>
          <w:w w:val="105"/>
          <w:sz w:val="28"/>
          <w:szCs w:val="28"/>
        </w:rPr>
        <w:t xml:space="preserve"> </w:t>
      </w:r>
      <w:r w:rsidRPr="006947BC">
        <w:rPr>
          <w:w w:val="105"/>
          <w:sz w:val="28"/>
          <w:szCs w:val="28"/>
        </w:rPr>
        <w:t>обмена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Глюкоза. Содержание глюкозы в крови поддерживается на относительно постоянном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специальными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регуляторными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механизмами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пределах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3,3—5,5</w:t>
      </w:r>
      <w:r w:rsidRPr="006947BC">
        <w:rPr>
          <w:spacing w:val="-5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л"1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(80—</w:t>
      </w:r>
      <w:r w:rsidRPr="006947BC">
        <w:rPr>
          <w:sz w:val="28"/>
          <w:szCs w:val="28"/>
        </w:rPr>
        <w:t>120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мг%).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индивидуально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 зависит от уровня тренированности организма, мощности и продолжительности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физических упражнений. Кратковременные физические нагрузки </w:t>
      </w:r>
      <w:proofErr w:type="spellStart"/>
      <w:r w:rsidRPr="006947BC">
        <w:rPr>
          <w:sz w:val="28"/>
          <w:szCs w:val="28"/>
        </w:rPr>
        <w:t>субмаксимальной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интенсивности могут вызывать повышение содержания глюкозы в крови за счет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усиленной мобилизации гликогена печени. Длительные физические нагрузки приводят 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снижению содержания глюкозы в крови. У нетренированных лиц это снижение более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выражено, чем у тренир</w:t>
      </w:r>
      <w:r w:rsidRPr="006947BC">
        <w:rPr>
          <w:sz w:val="28"/>
          <w:szCs w:val="28"/>
        </w:rPr>
        <w:t>ованных. Повышенное содержание глюкозы в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свидетельствует об интенсивном распаде гликогена печени либо относительно малом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использовании глюкозы тканями, а пониженное ее содержание — об исчерпании запасов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гликогена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либо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интенсивном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глюкозы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тканями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изменению содержания глюкозы в крови судят о скорости аэробного окисления ее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тканях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мобилизации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гликогена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печени. Этот показатель обмена углеводов редко используется самостоятельно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спортивной диагностике, так как уровень глюкозы в крови зависит не только от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воздействия физических нагрузок на организм, но и от эмоционального состояния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человека,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гуморальных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ме</w:t>
      </w:r>
      <w:r w:rsidRPr="006947BC">
        <w:rPr>
          <w:sz w:val="28"/>
          <w:szCs w:val="28"/>
        </w:rPr>
        <w:t>ханизмов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регуляции,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питания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факторов.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У здорового человека в моче глюкоза отсутствует, однако может появиться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интенсивной мышечной деятельности, эмоциональном возбуждении перед стартом и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избыточном поступлении углеводов с пищей (алиментар</w:t>
      </w:r>
      <w:r w:rsidRPr="006947BC">
        <w:rPr>
          <w:sz w:val="28"/>
          <w:szCs w:val="28"/>
        </w:rPr>
        <w:t xml:space="preserve">ная </w:t>
      </w:r>
      <w:proofErr w:type="spellStart"/>
      <w:r w:rsidRPr="006947BC">
        <w:rPr>
          <w:sz w:val="28"/>
          <w:szCs w:val="28"/>
        </w:rPr>
        <w:t>глюкозурия</w:t>
      </w:r>
      <w:proofErr w:type="spellEnd"/>
      <w:r w:rsidRPr="006947BC">
        <w:rPr>
          <w:sz w:val="28"/>
          <w:szCs w:val="28"/>
        </w:rPr>
        <w:t>) в результате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увеличения ее уровня в крови (состояние гипергликемии). Появление глюкозы в моче при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нагрузках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свидетельствует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об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мобилизации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гликогена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печени.</w:t>
      </w:r>
    </w:p>
    <w:p w:rsidR="00790AAF" w:rsidRPr="006947BC" w:rsidRDefault="006947BC" w:rsidP="006947BC">
      <w:pPr>
        <w:pStyle w:val="a3"/>
        <w:ind w:left="100" w:right="79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Постоянное наличие глюкозы в моче является диагностическим т</w:t>
      </w:r>
      <w:r w:rsidRPr="006947BC">
        <w:rPr>
          <w:sz w:val="28"/>
          <w:szCs w:val="28"/>
        </w:rPr>
        <w:t>естом заболевания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сахарным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диабетом.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5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Молочная кислота. Гликолитический механизм </w:t>
      </w:r>
      <w:proofErr w:type="spellStart"/>
      <w:r w:rsidRPr="006947BC">
        <w:rPr>
          <w:sz w:val="28"/>
          <w:szCs w:val="28"/>
        </w:rPr>
        <w:t>ресинтеза</w:t>
      </w:r>
      <w:proofErr w:type="spellEnd"/>
      <w:r w:rsidRPr="006947BC">
        <w:rPr>
          <w:sz w:val="28"/>
          <w:szCs w:val="28"/>
        </w:rPr>
        <w:t xml:space="preserve"> АТФ в скелетных мышцах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заканчивается образованием молочной кислоты, которая затем поступает в кровь. Выход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прекращения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происходит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постепенно,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достигая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максимума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3—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7-й минуте после окончания работы. Содержание молочной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кислоты в крови в норме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состоянии относительного покоя составляет 1—1,5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л"1 (15—30 мг%)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существенно возрастает </w:t>
      </w:r>
      <w:r w:rsidRPr="006947BC">
        <w:rPr>
          <w:sz w:val="28"/>
          <w:szCs w:val="28"/>
        </w:rPr>
        <w:lastRenderedPageBreak/>
        <w:t xml:space="preserve">при выполнении интенсивной физической </w:t>
      </w:r>
      <w:proofErr w:type="gramStart"/>
      <w:r w:rsidRPr="006947BC">
        <w:rPr>
          <w:sz w:val="28"/>
          <w:szCs w:val="28"/>
        </w:rPr>
        <w:t>работы .</w:t>
      </w:r>
      <w:proofErr w:type="gramEnd"/>
      <w:r w:rsidRPr="006947BC">
        <w:rPr>
          <w:sz w:val="28"/>
          <w:szCs w:val="28"/>
        </w:rPr>
        <w:t xml:space="preserve"> При э</w:t>
      </w:r>
      <w:r w:rsidRPr="006947BC">
        <w:rPr>
          <w:sz w:val="28"/>
          <w:szCs w:val="28"/>
        </w:rPr>
        <w:t>том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накопление ее в крови совпадает с усиленным образованием в мышцах, которое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существенно повышается после напряженной кратковременной нагрузки и может достичь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около 30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кг1 массы при изнеможении. Количество молочной кислоты больше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венозной крови</w:t>
      </w:r>
      <w:r w:rsidRPr="006947BC">
        <w:rPr>
          <w:sz w:val="28"/>
          <w:szCs w:val="28"/>
        </w:rPr>
        <w:t>, чем в артериальной. С увеличением мощности нагрузки содержание ее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крови может возрастать у нетренированного человека до 5— 6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л"1, 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тренированного — до 20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 и выше. В аэробной зоне физических нагрузок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</w:t>
      </w:r>
      <w:proofErr w:type="spellEnd"/>
      <w:r w:rsidRPr="006947BC">
        <w:rPr>
          <w:sz w:val="28"/>
          <w:szCs w:val="28"/>
        </w:rPr>
        <w:t xml:space="preserve"> составляет 2—4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</w:t>
      </w:r>
      <w:r w:rsidRPr="006947BC">
        <w:rPr>
          <w:sz w:val="28"/>
          <w:szCs w:val="28"/>
        </w:rPr>
        <w:t xml:space="preserve">, в смешанной — 4—10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л~1, в анаэробной —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более 10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л~1. Условная граница анаэробного обмена соответствует 4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1 л крови и обозначается как порог анаэробного обмена (ПАНО), или </w:t>
      </w:r>
      <w:proofErr w:type="spellStart"/>
      <w:r w:rsidRPr="006947BC">
        <w:rPr>
          <w:sz w:val="28"/>
          <w:szCs w:val="28"/>
        </w:rPr>
        <w:t>лактатный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порог (ЛП). Снижение содержания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у</w:t>
      </w:r>
      <w:r w:rsidRPr="006947BC">
        <w:rPr>
          <w:sz w:val="28"/>
          <w:szCs w:val="28"/>
        </w:rPr>
        <w:t xml:space="preserve"> одного и того же спортсмена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выполнении стандартной работы на разных этапах тренировочного процесса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свидетельствует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об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улучшении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повышение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об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ухудшении.</w:t>
      </w:r>
    </w:p>
    <w:p w:rsidR="00790AAF" w:rsidRPr="006947BC" w:rsidRDefault="006947BC" w:rsidP="006947BC">
      <w:pPr>
        <w:pStyle w:val="a3"/>
        <w:ind w:left="100" w:right="19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Значительные концентрации молочной кислоты в крови после выполнения максимальн</w:t>
      </w:r>
      <w:r w:rsidRPr="006947BC">
        <w:rPr>
          <w:sz w:val="28"/>
          <w:szCs w:val="28"/>
        </w:rPr>
        <w:t>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 свидетельствуют о более высоком уровне тренированности при хорошем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спортивном результате или о большей метаболической емкости гликолиза, большей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устойчивости его ферментов к смещению рН в кислую сторону. Таким образом,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изменение концентрации моло</w:t>
      </w:r>
      <w:r w:rsidRPr="006947BC">
        <w:rPr>
          <w:sz w:val="28"/>
          <w:szCs w:val="28"/>
        </w:rPr>
        <w:t>чной кислоты в крови после выполнения определенной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 нагрузки связано с состоянием тренированности спортсмена. По изменению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определяют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анаэробные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гликолитические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возможности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организма,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что важно при отборе спортсменов, развитии их двигательных качеств, контроле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тренировочных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хода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right="245"/>
        <w:jc w:val="both"/>
      </w:pPr>
      <w:r w:rsidRPr="006947BC">
        <w:rPr>
          <w:w w:val="105"/>
        </w:rPr>
        <w:t>Показатели</w:t>
      </w:r>
      <w:r w:rsidRPr="006947BC">
        <w:rPr>
          <w:spacing w:val="5"/>
          <w:w w:val="105"/>
        </w:rPr>
        <w:t xml:space="preserve"> </w:t>
      </w:r>
      <w:r w:rsidRPr="006947BC">
        <w:rPr>
          <w:w w:val="105"/>
        </w:rPr>
        <w:t>липидного</w:t>
      </w:r>
      <w:r w:rsidRPr="006947BC">
        <w:rPr>
          <w:spacing w:val="6"/>
          <w:w w:val="105"/>
        </w:rPr>
        <w:t xml:space="preserve"> </w:t>
      </w:r>
      <w:r w:rsidRPr="006947BC">
        <w:rPr>
          <w:w w:val="105"/>
        </w:rPr>
        <w:t>обмена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48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Свободные жирные кислоты. Являясь структурными компонентами липидов, уровень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свободных жирных кислот в крови отражает скорость </w:t>
      </w:r>
      <w:proofErr w:type="spellStart"/>
      <w:r w:rsidRPr="006947BC">
        <w:rPr>
          <w:sz w:val="28"/>
          <w:szCs w:val="28"/>
        </w:rPr>
        <w:t>липолиза</w:t>
      </w:r>
      <w:proofErr w:type="spellEnd"/>
      <w:r w:rsidRPr="006947BC">
        <w:rPr>
          <w:sz w:val="28"/>
          <w:szCs w:val="28"/>
        </w:rPr>
        <w:t xml:space="preserve"> триглицеридов в печени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жировых депо. В норме содержание их в крови составляет 0,1—0,4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л"1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увеличивается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длительных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нагрузках.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9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изменению содержания СЖК в крови контрол</w:t>
      </w:r>
      <w:r w:rsidRPr="006947BC">
        <w:rPr>
          <w:sz w:val="28"/>
          <w:szCs w:val="28"/>
        </w:rPr>
        <w:t>ируют степень подключения липидов 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процессам энергообеспечения мышечной деятельности, а также экономичность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энергетических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степень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сопряжения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между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липидным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углеводным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обменом.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Высокая степень сопряжения этих механизмов энергообеспечения при </w:t>
      </w:r>
      <w:r w:rsidRPr="006947BC">
        <w:rPr>
          <w:sz w:val="28"/>
          <w:szCs w:val="28"/>
        </w:rPr>
        <w:t>выполнении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аэробных нагрузок является показателем высокого уровня функциональной подготовки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3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Кетоновые тела. Образуются они в печени из ацетил-</w:t>
      </w:r>
      <w:proofErr w:type="spellStart"/>
      <w:r w:rsidRPr="006947BC">
        <w:rPr>
          <w:sz w:val="28"/>
          <w:szCs w:val="28"/>
        </w:rPr>
        <w:t>КоА</w:t>
      </w:r>
      <w:proofErr w:type="spellEnd"/>
      <w:r w:rsidRPr="006947BC">
        <w:rPr>
          <w:sz w:val="28"/>
          <w:szCs w:val="28"/>
        </w:rPr>
        <w:t xml:space="preserve"> при усиленном окислении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жирных кислот в тканях организма. Кетоновые тела из печени поступают в кр</w:t>
      </w:r>
      <w:r w:rsidRPr="006947BC">
        <w:rPr>
          <w:sz w:val="28"/>
          <w:szCs w:val="28"/>
        </w:rPr>
        <w:t>овь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доставляются к тканям, в которых большая часть используется как энергетический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субстрат, а меньшая выводится из организма. Уровень кетоновых тел в крови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определенной степени отражает </w:t>
      </w:r>
      <w:r w:rsidRPr="006947BC">
        <w:rPr>
          <w:sz w:val="28"/>
          <w:szCs w:val="28"/>
        </w:rPr>
        <w:lastRenderedPageBreak/>
        <w:t>скорость окисления жиров. Содержание кетоновых тел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 в норм</w:t>
      </w:r>
      <w:r w:rsidRPr="006947BC">
        <w:rPr>
          <w:sz w:val="28"/>
          <w:szCs w:val="28"/>
        </w:rPr>
        <w:t xml:space="preserve">е относительно небольшое — 8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л~1. При накоплении в крови до 20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 (</w:t>
      </w:r>
      <w:proofErr w:type="spellStart"/>
      <w:r w:rsidRPr="006947BC">
        <w:rPr>
          <w:sz w:val="28"/>
          <w:szCs w:val="28"/>
        </w:rPr>
        <w:t>кетонемия</w:t>
      </w:r>
      <w:proofErr w:type="spellEnd"/>
      <w:r w:rsidRPr="006947BC">
        <w:rPr>
          <w:sz w:val="28"/>
          <w:szCs w:val="28"/>
        </w:rPr>
        <w:t>) они могут появиться в моче, тогда как в норме в моче кетоновые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тела не выявляются. Появление их в моче (</w:t>
      </w:r>
      <w:proofErr w:type="spellStart"/>
      <w:r w:rsidRPr="006947BC">
        <w:rPr>
          <w:sz w:val="28"/>
          <w:szCs w:val="28"/>
        </w:rPr>
        <w:t>кетонурия</w:t>
      </w:r>
      <w:proofErr w:type="spellEnd"/>
      <w:r w:rsidRPr="006947BC">
        <w:rPr>
          <w:sz w:val="28"/>
          <w:szCs w:val="28"/>
        </w:rPr>
        <w:t>) у здоровых людей наблюдается при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голодании, исключении углеводов из рациона питания, а также при выполнении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 нагрузок большой мощности или длительности. Этот показатель имеет также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диагностическое значение при выявлении заболевания сахарным диабетом,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тиреотоксикозом.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48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увеличе</w:t>
      </w:r>
      <w:r w:rsidRPr="006947BC">
        <w:rPr>
          <w:sz w:val="28"/>
          <w:szCs w:val="28"/>
        </w:rPr>
        <w:t>нию содержания кетоновых тел в крови и появлению их в моче определяют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переход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 xml:space="preserve"> с углеводных источников на липидные при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активности. Более раннее подключение липидных источников указывает 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экономичность аэробных механизмов энергоо</w:t>
      </w:r>
      <w:r w:rsidRPr="006947BC">
        <w:rPr>
          <w:sz w:val="28"/>
          <w:szCs w:val="28"/>
        </w:rPr>
        <w:t>беспечения мышечной деятельности, что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взаимосвязано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ростом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 организма.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Холестерин. Это представитель стероидных липидов, не участвующий в процессах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 xml:space="preserve"> в организме. Содержание холестерина в плазме крови в норме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составляет 3,</w:t>
      </w:r>
      <w:r w:rsidRPr="006947BC">
        <w:rPr>
          <w:sz w:val="28"/>
          <w:szCs w:val="28"/>
        </w:rPr>
        <w:t xml:space="preserve">9—6,5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л"1 и зависит от пола (у мужчин выше), возраста (у детей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ниже), диеты (у вегетарианцев ниже), двигательной активности. Постоянное увеличение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уровня холестерина и его отдельных липопротеидных комплексов в плазме крови служит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диагностическим те</w:t>
      </w:r>
      <w:r w:rsidRPr="006947BC">
        <w:rPr>
          <w:sz w:val="28"/>
          <w:szCs w:val="28"/>
        </w:rPr>
        <w:t>стом развития тяжелого заболевания — атеросклероза,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сопровождающегося поражением кровеносных сосудов. Установлена зависимость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коронарных нарушений от концентрации холестерина в крови. При поражении сосудов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сердца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наблюдается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ишемия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миокарда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инфаркт,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сосудов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мозга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инсульты,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сосудов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ног — атрофия конечностей. В работах последних лет показано, что выведению из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 человека холестерина способствуют пищевые волокна (клетчатка),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содержащиеся в овощах, фруктах, черном хлебе и других продуктах, а такж</w:t>
      </w:r>
      <w:r w:rsidRPr="006947BC">
        <w:rPr>
          <w:sz w:val="28"/>
          <w:szCs w:val="28"/>
        </w:rPr>
        <w:t>е лецитин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систематические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занятия физическими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упражнениями.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Продукты перекисного окисления липидов (ПОЛ). При физических нагрузках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усиливаются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процессы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перекисного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окисления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липидов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накапливаются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продукты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процессов, что является одним из факторов, лимитирующих физическую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работоспособность. Поэтому при биохимическом контроле реакции организма 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физическую нагрузку, оценке специальной подготовленности спортсмена, выявлении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глубины</w:t>
      </w:r>
      <w:r w:rsidRPr="006947BC">
        <w:rPr>
          <w:spacing w:val="-9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биодеструктивных</w:t>
      </w:r>
      <w:proofErr w:type="spellEnd"/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развитии</w:t>
      </w:r>
      <w:r w:rsidRPr="006947BC">
        <w:rPr>
          <w:spacing w:val="-9"/>
          <w:sz w:val="28"/>
          <w:szCs w:val="28"/>
        </w:rPr>
        <w:t xml:space="preserve"> </w:t>
      </w:r>
      <w:r w:rsidRPr="006947BC">
        <w:rPr>
          <w:sz w:val="28"/>
          <w:szCs w:val="28"/>
        </w:rPr>
        <w:t>стресс-синдрома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проводят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анализ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содержания продуктов перекисного окисления в крови: </w:t>
      </w:r>
      <w:proofErr w:type="spellStart"/>
      <w:r w:rsidRPr="006947BC">
        <w:rPr>
          <w:sz w:val="28"/>
          <w:szCs w:val="28"/>
        </w:rPr>
        <w:t>малонового</w:t>
      </w:r>
      <w:proofErr w:type="spellEnd"/>
      <w:r w:rsidRPr="006947BC">
        <w:rPr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диальдегида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диеновых </w:t>
      </w:r>
      <w:proofErr w:type="spellStart"/>
      <w:r w:rsidRPr="006947BC">
        <w:rPr>
          <w:sz w:val="28"/>
          <w:szCs w:val="28"/>
        </w:rPr>
        <w:t>конъюгатов</w:t>
      </w:r>
      <w:proofErr w:type="spellEnd"/>
      <w:r w:rsidRPr="006947BC">
        <w:rPr>
          <w:sz w:val="28"/>
          <w:szCs w:val="28"/>
        </w:rPr>
        <w:t xml:space="preserve">, а также активность ферментов </w:t>
      </w:r>
      <w:proofErr w:type="spellStart"/>
      <w:r w:rsidRPr="006947BC">
        <w:rPr>
          <w:sz w:val="28"/>
          <w:szCs w:val="28"/>
        </w:rPr>
        <w:t>глутатионпероксидазы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глутатионредуктазы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каталазы.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 w:firstLine="62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Фосфолипиды.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фосфоли</w:t>
      </w:r>
      <w:r w:rsidRPr="006947BC">
        <w:rPr>
          <w:sz w:val="28"/>
          <w:szCs w:val="28"/>
        </w:rPr>
        <w:t>пидов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норме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составляет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1,52—3,62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г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л~1.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Повышение их уровня в крови наблюдается при диабете, заболеваниях почек,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гипофункции щитовидной железы и других нарушениях обмена, а понижение —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жировой дистрофии печени, т. е. когда поражаются структ</w:t>
      </w:r>
      <w:r w:rsidRPr="006947BC">
        <w:rPr>
          <w:sz w:val="28"/>
          <w:szCs w:val="28"/>
        </w:rPr>
        <w:t>уры печени, в которых они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синтезируются. Для </w:t>
      </w:r>
      <w:r w:rsidRPr="006947BC">
        <w:rPr>
          <w:sz w:val="28"/>
          <w:szCs w:val="28"/>
        </w:rPr>
        <w:lastRenderedPageBreak/>
        <w:t>стимуляции синтеза фосфолипидов и снижения содержания в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триглицеридов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необходимо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увеличить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потребление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пищей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липотропных</w:t>
      </w:r>
      <w:proofErr w:type="spellEnd"/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веществ.</w:t>
      </w:r>
    </w:p>
    <w:p w:rsidR="00790AAF" w:rsidRPr="006947BC" w:rsidRDefault="006947BC" w:rsidP="006947BC">
      <w:pPr>
        <w:pStyle w:val="a3"/>
        <w:ind w:left="100" w:right="14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Поскольку длительные физические нагрузки сопровождаются жировой дистрофией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печени, в спортивной практике иногда используют контроль содержания триглицеридов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фосфолипидов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крови.</w:t>
      </w:r>
    </w:p>
    <w:p w:rsidR="00790AAF" w:rsidRPr="006947BC" w:rsidRDefault="00790AAF" w:rsidP="006947BC">
      <w:pPr>
        <w:pStyle w:val="a3"/>
        <w:jc w:val="both"/>
        <w:rPr>
          <w:b/>
          <w:sz w:val="28"/>
          <w:szCs w:val="28"/>
        </w:rPr>
      </w:pPr>
    </w:p>
    <w:p w:rsidR="00790AAF" w:rsidRPr="006947BC" w:rsidRDefault="006947BC" w:rsidP="006947BC">
      <w:pPr>
        <w:pStyle w:val="1"/>
        <w:ind w:right="244"/>
        <w:jc w:val="both"/>
        <w:rPr>
          <w:b/>
        </w:rPr>
      </w:pPr>
      <w:r w:rsidRPr="006947BC">
        <w:rPr>
          <w:b/>
          <w:w w:val="105"/>
        </w:rPr>
        <w:t>Показатели</w:t>
      </w:r>
      <w:r w:rsidRPr="006947BC">
        <w:rPr>
          <w:b/>
          <w:spacing w:val="5"/>
          <w:w w:val="105"/>
        </w:rPr>
        <w:t xml:space="preserve"> </w:t>
      </w:r>
      <w:r w:rsidRPr="006947BC">
        <w:rPr>
          <w:b/>
          <w:w w:val="105"/>
        </w:rPr>
        <w:t>белкового</w:t>
      </w:r>
      <w:r w:rsidRPr="006947BC">
        <w:rPr>
          <w:b/>
          <w:spacing w:val="6"/>
          <w:w w:val="105"/>
        </w:rPr>
        <w:t xml:space="preserve"> </w:t>
      </w:r>
      <w:r w:rsidRPr="006947BC">
        <w:rPr>
          <w:b/>
          <w:w w:val="105"/>
        </w:rPr>
        <w:t>обмена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02" w:firstLine="61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Гемоглобин. Основным белком эритроцитов крови</w:t>
      </w:r>
      <w:r w:rsidRPr="006947BC">
        <w:rPr>
          <w:sz w:val="28"/>
          <w:szCs w:val="28"/>
        </w:rPr>
        <w:t xml:space="preserve"> является гемоглобин, который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выполняет кислородтранспортную функцию. Он содержит железо, связывающее кислород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воздуха. Концентрация гемоглобина в крови зависит от пола и составляет в среднем 7,5—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8,0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л~1 (120—140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г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л~1) — 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женщин 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8,0—10,0 </w:t>
      </w:r>
      <w:proofErr w:type="spellStart"/>
      <w:r w:rsidRPr="006947BC">
        <w:rPr>
          <w:sz w:val="28"/>
          <w:szCs w:val="28"/>
        </w:rPr>
        <w:t>ммо</w:t>
      </w:r>
      <w:r w:rsidRPr="006947BC">
        <w:rPr>
          <w:sz w:val="28"/>
          <w:szCs w:val="28"/>
        </w:rPr>
        <w:t>ль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л~1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(140—160 г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л~1)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— у мужчин, а также от степени тренированности. При мышечной деятельности резко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повышается потребность организма в кислороде, что удовлетворяется более полным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извлечением его из крови, увеличением скорости кровотока, а также пост</w:t>
      </w:r>
      <w:r w:rsidRPr="006947BC">
        <w:rPr>
          <w:sz w:val="28"/>
          <w:szCs w:val="28"/>
        </w:rPr>
        <w:t>епенным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увеличением количества гемоглобина в крови за счет изменения общей массы крови. С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ростом уровня тренированности спортсменов в видах спорта на выносливость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концентрация гемоглобина в крови у женщин возрастает в среднем до 130—150 г • л'1, у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мужчин —</w:t>
      </w:r>
      <w:r w:rsidRPr="006947BC">
        <w:rPr>
          <w:sz w:val="28"/>
          <w:szCs w:val="28"/>
        </w:rPr>
        <w:t xml:space="preserve"> до 160— 180 г • л~1. Увеличение содержания гемоглобина в крови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определенной степени отражает адаптацию организма к физическим нагрузкам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гипоксических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условиях.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9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 интенсивных тренировках, особенно у женщин, занимающихся циклическими видами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спорта, 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нерациональном питании происходит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разрушение эритроцитов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 снижение концентрации гемоглобина до 90 г • л"1 и ниже, что рассматривается как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железодефицитная «спортивная анемия». В таком случае следует изменить программу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тренировок, а в раци</w:t>
      </w:r>
      <w:r w:rsidRPr="006947BC">
        <w:rPr>
          <w:sz w:val="28"/>
          <w:szCs w:val="28"/>
        </w:rPr>
        <w:t>оне питания увеличить содержание белковой пищи, железа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витаминов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группы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99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содержанию гемоглобина в крови можно судить об аэробных возможностях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организма, эффективности аэробных тренировочных занятий, состоянии здоровья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8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Миоглобин. В саркоплазме скелетных и сердечной мышц находится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высокоспециализированный белок, выполняющий функцию транспорта кислорода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подобно гемоглобину. Содержание миоглобина в крови в норме незначительное (10—70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нг</w:t>
      </w:r>
      <w:proofErr w:type="spellEnd"/>
      <w:r w:rsidRPr="006947BC">
        <w:rPr>
          <w:sz w:val="28"/>
          <w:szCs w:val="28"/>
        </w:rPr>
        <w:t xml:space="preserve"> • л~1). Под влиянием физических нагру</w:t>
      </w:r>
      <w:r w:rsidRPr="006947BC">
        <w:rPr>
          <w:sz w:val="28"/>
          <w:szCs w:val="28"/>
        </w:rPr>
        <w:t>зок, при патологических состояниях организма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он может выходить из мышц в кровь, что приводит к повышению его содержания в крови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и появлению в моче (</w:t>
      </w:r>
      <w:proofErr w:type="spellStart"/>
      <w:r w:rsidRPr="006947BC">
        <w:rPr>
          <w:sz w:val="28"/>
          <w:szCs w:val="28"/>
        </w:rPr>
        <w:t>миоглобинурия</w:t>
      </w:r>
      <w:proofErr w:type="spellEnd"/>
      <w:r w:rsidRPr="006947BC">
        <w:rPr>
          <w:sz w:val="28"/>
          <w:szCs w:val="28"/>
        </w:rPr>
        <w:t>). Количество миоглобина в крови зависит от объема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степени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 спортсмена.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Поэтому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данный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быть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диагностики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функционального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работающих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скелетных мышц.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lastRenderedPageBreak/>
        <w:t>Актин. Содержание актина в скелетных мышцах в качестве структурного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сократительного б</w:t>
      </w:r>
      <w:r w:rsidRPr="006947BC">
        <w:rPr>
          <w:sz w:val="28"/>
          <w:szCs w:val="28"/>
        </w:rPr>
        <w:t>елка существенно увеличивается в процессе тренировки. По его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содержанию в мышцах можно было бы контролировать развитие скоростно-силовых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качеств спортсмена при тренировке, однако определение его содержания в мышцах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связано с большими методическими затрудне</w:t>
      </w:r>
      <w:r w:rsidRPr="006947BC">
        <w:rPr>
          <w:sz w:val="28"/>
          <w:szCs w:val="28"/>
        </w:rPr>
        <w:t>ниями. Тем не менее после выполненных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 нагрузок отмечается появление актина в крови, что свидетельствует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разрушении либо обновлении миофибриллярных структур скелетных мышц. В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содержание актина определяют </w:t>
      </w:r>
      <w:proofErr w:type="spellStart"/>
      <w:r w:rsidRPr="006947BC">
        <w:rPr>
          <w:sz w:val="28"/>
          <w:szCs w:val="28"/>
        </w:rPr>
        <w:t>радиоиммуннологическим</w:t>
      </w:r>
      <w:proofErr w:type="spellEnd"/>
      <w:r w:rsidRPr="006947BC">
        <w:rPr>
          <w:sz w:val="28"/>
          <w:szCs w:val="28"/>
        </w:rPr>
        <w:t xml:space="preserve"> методом и п</w:t>
      </w:r>
      <w:r w:rsidRPr="006947BC">
        <w:rPr>
          <w:sz w:val="28"/>
          <w:szCs w:val="28"/>
        </w:rPr>
        <w:t>о его изменению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судят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переносимости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миофибрилл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4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Альбумины и глобулины. Это низкомолекулярные основные белки плазмы крови.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Альбумины составляют 50—60 % всех белков сыворотки крови, глобулины — 35—40 %.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Они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разнообразные </w:t>
      </w:r>
      <w:proofErr w:type="gramStart"/>
      <w:r w:rsidRPr="006947BC">
        <w:rPr>
          <w:sz w:val="28"/>
          <w:szCs w:val="28"/>
        </w:rPr>
        <w:t>функции .в</w:t>
      </w:r>
      <w:proofErr w:type="gramEnd"/>
      <w:r w:rsidRPr="006947BC">
        <w:rPr>
          <w:sz w:val="28"/>
          <w:szCs w:val="28"/>
        </w:rPr>
        <w:t xml:space="preserve"> организме: входят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 иммунной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системы, особенно глобулины, и защищают организм от инфекций, участвуют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поддержании рН крови, трансп</w:t>
      </w:r>
      <w:r w:rsidRPr="006947BC">
        <w:rPr>
          <w:sz w:val="28"/>
          <w:szCs w:val="28"/>
        </w:rPr>
        <w:t>ортируют различные органические и неорганические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вещества,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используются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построения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Количественное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соотношение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 сыворотке крови в норме относительно постоянно и отражает состояние здоровья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человека. Соотношение этих белков изменяется</w:t>
      </w:r>
      <w:r w:rsidRPr="006947BC">
        <w:rPr>
          <w:sz w:val="28"/>
          <w:szCs w:val="28"/>
        </w:rPr>
        <w:t xml:space="preserve"> при утомлении, многих заболеваниях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 использоваться в спортивной медицине как диагностический показатель состояния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здоровья.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2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Мочевина. При усиленном распаде тканевых белков, избыточном поступлении в организм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аминокислот в печени в процессе связыван</w:t>
      </w:r>
      <w:r w:rsidRPr="006947BC">
        <w:rPr>
          <w:sz w:val="28"/>
          <w:szCs w:val="28"/>
        </w:rPr>
        <w:t>ия токсического для организма человека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аммиака (МН3) синтезируется нетоксическое азотсодержащее вещество — мочевина. Из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мочевина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поступает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 кровь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выводится с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мочой.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1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Концентрация мочевины в норме в крови каждого взрослого человека индивидуальна —</w:t>
      </w:r>
      <w:r w:rsidRPr="006947BC">
        <w:rPr>
          <w:sz w:val="28"/>
          <w:szCs w:val="28"/>
        </w:rPr>
        <w:t xml:space="preserve"> 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пределах 3,5—6,5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л~1. Она может увеличиваться до 7—8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значительном поступлении белков с пищей, до 16— 20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 — при нарушении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выделительной функции почек, а также после выполнения длительной физической работы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за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счет усилен</w:t>
      </w:r>
      <w:r w:rsidRPr="006947BC">
        <w:rPr>
          <w:sz w:val="28"/>
          <w:szCs w:val="28"/>
        </w:rPr>
        <w:t>ия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катаболизма белков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9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л"1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более.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2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практике спорта этот показатель широко используется при оценке переносимости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спортсменом тренировочных и соревновательных физических нагрузок, хода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тренировочных занятий и процессов восстановления организма. Для получения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объективной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информации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концентрацию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мочевины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определяют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следующий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день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тренировки утром натощак. Если выполненная физическая нагрузка адекватна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функциональным возможностям о</w:t>
      </w:r>
      <w:r w:rsidRPr="006947BC">
        <w:rPr>
          <w:sz w:val="28"/>
          <w:szCs w:val="28"/>
        </w:rPr>
        <w:t>рганизма и произошло относительно быстрое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восстановление метаболизма, то содержание мочевины в крови утром натощак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возвращается к норме (рис.1). Связано это с уравновешиванием скорости синтеза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распада белков в тканях организма, что свидетельствует о его </w:t>
      </w:r>
      <w:r w:rsidRPr="006947BC">
        <w:rPr>
          <w:sz w:val="28"/>
          <w:szCs w:val="28"/>
        </w:rPr>
        <w:t>восстановлении. Если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содержание мочевины на </w:t>
      </w:r>
      <w:r w:rsidRPr="006947BC">
        <w:rPr>
          <w:sz w:val="28"/>
          <w:szCs w:val="28"/>
        </w:rPr>
        <w:lastRenderedPageBreak/>
        <w:t>следующее утро остается выше нормы, то это свидетельствует о</w:t>
      </w:r>
      <w:r w:rsidRPr="006947BC">
        <w:rPr>
          <w:spacing w:val="-57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недовосстановлении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либо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развитии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его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утомления.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44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Обнаружение белка в моче. У здорового человека белок в моче отсутствует. Появление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его (прот</w:t>
      </w:r>
      <w:r w:rsidRPr="006947BC">
        <w:rPr>
          <w:sz w:val="28"/>
          <w:szCs w:val="28"/>
        </w:rPr>
        <w:t>еинурия) отмечается при заболевании почек (нефрозы), поражении мочевых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путей, а также при избыточном поступлении белков с пищей или после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анаэробной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направленности.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Это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связано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нарушением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проницаемости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клеточных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мембра</w:t>
      </w:r>
      <w:r w:rsidRPr="006947BC">
        <w:rPr>
          <w:sz w:val="28"/>
          <w:szCs w:val="28"/>
        </w:rPr>
        <w:t>н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почек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из-за</w:t>
      </w:r>
      <w:r w:rsidRPr="006947BC">
        <w:rPr>
          <w:spacing w:val="-4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закисления</w:t>
      </w:r>
      <w:proofErr w:type="spellEnd"/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среды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выхода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белков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плазмы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мочу.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наличию определенной концентрации белка в моче после выполнения физической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судят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ее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мощности.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зоне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большой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она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составляет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0,5</w:t>
      </w: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%,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зоне</w:t>
      </w:r>
      <w:r w:rsidRPr="006947BC">
        <w:rPr>
          <w:spacing w:val="-4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субмаксимальной</w:t>
      </w:r>
      <w:proofErr w:type="spellEnd"/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достигать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1,5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%.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42"/>
        <w:jc w:val="both"/>
        <w:rPr>
          <w:sz w:val="28"/>
          <w:szCs w:val="28"/>
        </w:rPr>
      </w:pPr>
      <w:proofErr w:type="spellStart"/>
      <w:r w:rsidRPr="006947BC">
        <w:rPr>
          <w:sz w:val="28"/>
          <w:szCs w:val="28"/>
        </w:rPr>
        <w:t>Креатинин</w:t>
      </w:r>
      <w:proofErr w:type="spellEnd"/>
      <w:r w:rsidRPr="006947BC">
        <w:rPr>
          <w:sz w:val="28"/>
          <w:szCs w:val="28"/>
        </w:rPr>
        <w:t xml:space="preserve">. Это вещество образуется в мышцах в процессе распада </w:t>
      </w:r>
      <w:proofErr w:type="spellStart"/>
      <w:r w:rsidRPr="006947BC">
        <w:rPr>
          <w:sz w:val="28"/>
          <w:szCs w:val="28"/>
        </w:rPr>
        <w:t>креатинфосфата</w:t>
      </w:r>
      <w:proofErr w:type="spellEnd"/>
      <w:r w:rsidRPr="006947BC">
        <w:rPr>
          <w:sz w:val="28"/>
          <w:szCs w:val="28"/>
        </w:rPr>
        <w:t>.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Суточное выделение его с мочой относительно постоянно для данного человека и зависит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от мышечной массы тела. У мужчин оно с</w:t>
      </w:r>
      <w:r w:rsidRPr="006947BC">
        <w:rPr>
          <w:sz w:val="28"/>
          <w:szCs w:val="28"/>
        </w:rPr>
        <w:t>оставляет 18—32 мг • кг"1 массы тела в сутки, у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женщин — 10—25 мг • кг"1. По содержанию </w:t>
      </w:r>
      <w:proofErr w:type="spellStart"/>
      <w:r w:rsidRPr="006947BC">
        <w:rPr>
          <w:sz w:val="28"/>
          <w:szCs w:val="28"/>
        </w:rPr>
        <w:t>креатинина</w:t>
      </w:r>
      <w:proofErr w:type="spellEnd"/>
      <w:r w:rsidRPr="006947BC">
        <w:rPr>
          <w:sz w:val="28"/>
          <w:szCs w:val="28"/>
        </w:rPr>
        <w:t xml:space="preserve"> в моче можно косвенно оценить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скорость </w:t>
      </w:r>
      <w:proofErr w:type="spellStart"/>
      <w:r w:rsidRPr="006947BC">
        <w:rPr>
          <w:sz w:val="28"/>
          <w:szCs w:val="28"/>
        </w:rPr>
        <w:t>креатинфосфокиназной</w:t>
      </w:r>
      <w:proofErr w:type="spellEnd"/>
      <w:r w:rsidRPr="006947BC">
        <w:rPr>
          <w:sz w:val="28"/>
          <w:szCs w:val="28"/>
        </w:rPr>
        <w:t xml:space="preserve"> реакции, а также содержание мышечной массы тела. По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количеству </w:t>
      </w:r>
      <w:proofErr w:type="spellStart"/>
      <w:r w:rsidRPr="006947BC">
        <w:rPr>
          <w:sz w:val="28"/>
          <w:szCs w:val="28"/>
        </w:rPr>
        <w:t>креатинина</w:t>
      </w:r>
      <w:proofErr w:type="spellEnd"/>
      <w:r w:rsidRPr="006947BC">
        <w:rPr>
          <w:sz w:val="28"/>
          <w:szCs w:val="28"/>
        </w:rPr>
        <w:t>, выделяемого с мочой, о</w:t>
      </w:r>
      <w:r w:rsidRPr="006947BC">
        <w:rPr>
          <w:sz w:val="28"/>
          <w:szCs w:val="28"/>
        </w:rPr>
        <w:t>пределяют содержание тощей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массы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тела согласно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следующей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формуле: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тощая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масса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тела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=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0,0291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х</w:t>
      </w:r>
      <w:r w:rsidRPr="006947BC">
        <w:rPr>
          <w:spacing w:val="-2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креатинин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(мг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сут~1)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+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7,38.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478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Изменение количества тощей массы тела свидетельствует о снижении или увеличении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массы тела спортсмена за счет белков. Эти данные важны в атлетической гимнастике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силовых видах спорта.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43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Креатин. В норме в моче взрослых людей креатин отсутствует. Обнаруживается он при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перетренировке и патологических изменениях в мышцах, поэтому наличие</w:t>
      </w:r>
      <w:r w:rsidRPr="006947BC">
        <w:rPr>
          <w:sz w:val="28"/>
          <w:szCs w:val="28"/>
        </w:rPr>
        <w:t xml:space="preserve"> креатина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 может использоваться как тест при выявлении реакции организма на физические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21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моче у детей раннего возраста креатин постоянно присутствует, что связано с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преобладанием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его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синтеза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над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использованием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скелетных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мышцах.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left="896"/>
        <w:jc w:val="both"/>
      </w:pPr>
      <w:r w:rsidRPr="006947BC">
        <w:rPr>
          <w:w w:val="105"/>
        </w:rPr>
        <w:t>Показате</w:t>
      </w:r>
      <w:r w:rsidRPr="006947BC">
        <w:rPr>
          <w:w w:val="105"/>
        </w:rPr>
        <w:t>ли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кислотно-основного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состояния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(КОС)</w:t>
      </w:r>
      <w:r w:rsidRPr="006947BC">
        <w:rPr>
          <w:spacing w:val="12"/>
          <w:w w:val="105"/>
        </w:rPr>
        <w:t xml:space="preserve"> </w:t>
      </w:r>
      <w:r w:rsidRPr="006947BC">
        <w:rPr>
          <w:w w:val="105"/>
        </w:rPr>
        <w:t>организма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процессе интенсивной мышечной деятельности в мышцах образуется большое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молочной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пировиноградной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кислот,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диффундируют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кровь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вызывать метаболический ацидоз организма, что приводит к утомлению мышц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сопровождается болями в мышцах, головокружением, тошнотой. Такие метаболические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 связаны с истощением буферных резервов организма. Поскольку состояние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буферных </w:t>
      </w:r>
      <w:r w:rsidRPr="006947BC">
        <w:rPr>
          <w:sz w:val="28"/>
          <w:szCs w:val="28"/>
        </w:rPr>
        <w:lastRenderedPageBreak/>
        <w:t>систем органи</w:t>
      </w:r>
      <w:r w:rsidRPr="006947BC">
        <w:rPr>
          <w:sz w:val="28"/>
          <w:szCs w:val="28"/>
        </w:rPr>
        <w:t>зма имеет важное значение в проявлении высокой физической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работоспособности, в спортивной диагностике используются показатели КОС. 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показателям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КОС,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норме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относительно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постоянны,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относятся: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рН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 (7,35—7,45);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7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рСО2 — парциальное давление угл</w:t>
      </w:r>
      <w:r w:rsidRPr="006947BC">
        <w:rPr>
          <w:sz w:val="28"/>
          <w:szCs w:val="28"/>
        </w:rPr>
        <w:t>екислого газа (Н2СО3 + СО2) в крови (35-—45 мм рт.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ст.);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58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5В — стандартный бикарбонат плазмы крови </w:t>
      </w:r>
      <w:proofErr w:type="spellStart"/>
      <w:r w:rsidRPr="006947BC">
        <w:rPr>
          <w:sz w:val="28"/>
          <w:szCs w:val="28"/>
        </w:rPr>
        <w:t>НСОд</w:t>
      </w:r>
      <w:proofErr w:type="spellEnd"/>
      <w:r w:rsidRPr="006947BC">
        <w:rPr>
          <w:sz w:val="28"/>
          <w:szCs w:val="28"/>
        </w:rPr>
        <w:t>, который при полном насыщении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кислородом составляет 22—26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мэкв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л"1;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8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ВВ — буферные основания цельной крови либо плазмы (43— 53 </w:t>
      </w:r>
      <w:proofErr w:type="spellStart"/>
      <w:r w:rsidRPr="006947BC">
        <w:rPr>
          <w:sz w:val="28"/>
          <w:szCs w:val="28"/>
        </w:rPr>
        <w:t>мэкв</w:t>
      </w:r>
      <w:proofErr w:type="spellEnd"/>
      <w:r w:rsidRPr="006947BC">
        <w:rPr>
          <w:sz w:val="28"/>
          <w:szCs w:val="28"/>
        </w:rPr>
        <w:t xml:space="preserve"> -л"1) — показатель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всей буферной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системы крови или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плазмы;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Л/86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нормальные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буферные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основания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цельной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физиологических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значениях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рН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СО2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альвеолярного воздуха;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4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ВЕ — избыток оснований, или щелочной резерв (от —2,4 до +2,3 </w:t>
      </w:r>
      <w:proofErr w:type="spellStart"/>
      <w:r w:rsidRPr="006947BC">
        <w:rPr>
          <w:sz w:val="28"/>
          <w:szCs w:val="28"/>
        </w:rPr>
        <w:t>мэкв</w:t>
      </w:r>
      <w:proofErr w:type="spellEnd"/>
      <w:r w:rsidRPr="006947BC">
        <w:rPr>
          <w:sz w:val="28"/>
          <w:szCs w:val="28"/>
        </w:rPr>
        <w:t xml:space="preserve"> -л"1) — показатель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избытка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недостатка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буферной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(ВВ - ЫВВ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=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ВЕ).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7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Показатели КОС отражают не только изменения в буферных системах крови, но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состояние дыхательной и выделительной систем организма. Состояние кислотно-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основного равновесия (КОР) в организме характеризуется постоянством рН крови (7,34—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7,36).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Default="006947BC">
      <w:pPr>
        <w:pStyle w:val="a3"/>
        <w:ind w:left="100"/>
      </w:pPr>
      <w:r>
        <w:t>Таблица 3</w:t>
      </w:r>
    </w:p>
    <w:p w:rsidR="00790AAF" w:rsidRDefault="00790AAF">
      <w:pPr>
        <w:pStyle w:val="a3"/>
        <w:spacing w:before="4"/>
      </w:pPr>
    </w:p>
    <w:p w:rsidR="00790AAF" w:rsidRDefault="006947BC">
      <w:pPr>
        <w:pStyle w:val="a3"/>
        <w:ind w:left="100"/>
      </w:pPr>
      <w:r>
        <w:t>Изменение</w:t>
      </w:r>
      <w:r>
        <w:rPr>
          <w:spacing w:val="-2"/>
        </w:rPr>
        <w:t xml:space="preserve"> </w:t>
      </w:r>
      <w:r>
        <w:t>кислотно-основного</w:t>
      </w:r>
      <w:r>
        <w:rPr>
          <w:spacing w:val="-2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организма</w:t>
      </w:r>
    </w:p>
    <w:p w:rsidR="00790AAF" w:rsidRDefault="00790AAF">
      <w:pPr>
        <w:pStyle w:val="a3"/>
        <w:spacing w:before="5"/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1037"/>
        <w:gridCol w:w="1038"/>
        <w:gridCol w:w="1046"/>
      </w:tblGrid>
      <w:tr w:rsidR="00790AAF">
        <w:trPr>
          <w:trHeight w:val="1133"/>
        </w:trPr>
        <w:tc>
          <w:tcPr>
            <w:tcW w:w="2285" w:type="dxa"/>
          </w:tcPr>
          <w:p w:rsidR="00790AAF" w:rsidRDefault="00790AAF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790AAF" w:rsidRDefault="006947BC">
            <w:pPr>
              <w:pStyle w:val="TableParagraph"/>
              <w:ind w:right="240"/>
              <w:rPr>
                <w:sz w:val="24"/>
              </w:rPr>
            </w:pPr>
            <w:r>
              <w:rPr>
                <w:spacing w:val="-1"/>
                <w:sz w:val="24"/>
              </w:rPr>
              <w:t>Кислотно-основное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</w:t>
            </w:r>
            <w:r>
              <w:rPr>
                <w:sz w:val="24"/>
              </w:rPr>
              <w:t>е</w:t>
            </w:r>
          </w:p>
        </w:tc>
        <w:tc>
          <w:tcPr>
            <w:tcW w:w="1037" w:type="dxa"/>
          </w:tcPr>
          <w:p w:rsidR="00790AAF" w:rsidRDefault="00790AAF">
            <w:pPr>
              <w:pStyle w:val="TableParagraph"/>
              <w:ind w:left="0"/>
              <w:rPr>
                <w:sz w:val="24"/>
              </w:rPr>
            </w:pPr>
          </w:p>
          <w:p w:rsidR="00790AAF" w:rsidRDefault="006947BC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рН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мочи</w:t>
            </w:r>
          </w:p>
        </w:tc>
        <w:tc>
          <w:tcPr>
            <w:tcW w:w="1038" w:type="dxa"/>
          </w:tcPr>
          <w:p w:rsidR="00790AAF" w:rsidRDefault="006947BC">
            <w:pPr>
              <w:pStyle w:val="TableParagraph"/>
              <w:spacing w:before="14"/>
              <w:ind w:left="14" w:right="236"/>
              <w:rPr>
                <w:sz w:val="24"/>
              </w:rPr>
            </w:pPr>
            <w:r>
              <w:rPr>
                <w:sz w:val="24"/>
              </w:rPr>
              <w:t>Плазма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НС03,</w:t>
            </w:r>
          </w:p>
          <w:p w:rsidR="00790AAF" w:rsidRDefault="006947BC">
            <w:pPr>
              <w:pStyle w:val="TableParagraph"/>
              <w:spacing w:line="270" w:lineRule="atLeast"/>
              <w:ind w:left="14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л~'</w:t>
            </w:r>
          </w:p>
        </w:tc>
        <w:tc>
          <w:tcPr>
            <w:tcW w:w="1046" w:type="dxa"/>
          </w:tcPr>
          <w:p w:rsidR="00790AAF" w:rsidRDefault="006947BC">
            <w:pPr>
              <w:pStyle w:val="TableParagraph"/>
              <w:spacing w:before="14"/>
              <w:ind w:left="14" w:right="243"/>
              <w:rPr>
                <w:sz w:val="24"/>
              </w:rPr>
            </w:pPr>
            <w:r>
              <w:rPr>
                <w:sz w:val="24"/>
              </w:rPr>
              <w:t>Плазма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Н2С03,</w:t>
            </w:r>
          </w:p>
          <w:p w:rsidR="00790AAF" w:rsidRDefault="006947BC">
            <w:pPr>
              <w:pStyle w:val="TableParagraph"/>
              <w:spacing w:line="270" w:lineRule="atLeast"/>
              <w:ind w:left="14" w:right="20"/>
              <w:rPr>
                <w:sz w:val="24"/>
              </w:rPr>
            </w:pP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 xml:space="preserve"> • 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'</w:t>
            </w:r>
          </w:p>
        </w:tc>
      </w:tr>
      <w:tr w:rsidR="00790AAF">
        <w:trPr>
          <w:trHeight w:val="313"/>
        </w:trPr>
        <w:tc>
          <w:tcPr>
            <w:tcW w:w="2285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Норма</w:t>
            </w:r>
          </w:p>
        </w:tc>
        <w:tc>
          <w:tcPr>
            <w:tcW w:w="1037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6—7</w:t>
            </w:r>
          </w:p>
        </w:tc>
        <w:tc>
          <w:tcPr>
            <w:tcW w:w="1038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46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0,625</w:t>
            </w:r>
          </w:p>
        </w:tc>
      </w:tr>
      <w:tr w:rsidR="00790AAF">
        <w:trPr>
          <w:trHeight w:val="306"/>
        </w:trPr>
        <w:tc>
          <w:tcPr>
            <w:tcW w:w="228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Дыхательный ацидоз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8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8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305"/>
        </w:trPr>
        <w:tc>
          <w:tcPr>
            <w:tcW w:w="228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right="-15"/>
              <w:rPr>
                <w:sz w:val="24"/>
              </w:rPr>
            </w:pPr>
            <w:r>
              <w:rPr>
                <w:sz w:val="24"/>
              </w:rPr>
              <w:t>Дыхательный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алкалоз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8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790AAF">
        <w:trPr>
          <w:trHeight w:val="582"/>
        </w:trPr>
        <w:tc>
          <w:tcPr>
            <w:tcW w:w="228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ind w:right="520"/>
              <w:rPr>
                <w:sz w:val="24"/>
              </w:rPr>
            </w:pPr>
            <w:r>
              <w:rPr>
                <w:spacing w:val="-1"/>
                <w:sz w:val="24"/>
              </w:rPr>
              <w:t>Метаболический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ацидоз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ind w:left="14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790AAF">
        <w:trPr>
          <w:trHeight w:val="559"/>
        </w:trPr>
        <w:tc>
          <w:tcPr>
            <w:tcW w:w="2285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Метаболический</w:t>
            </w:r>
          </w:p>
          <w:p w:rsidR="00790AAF" w:rsidRDefault="006947B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алкалоз</w:t>
            </w:r>
          </w:p>
        </w:tc>
        <w:tc>
          <w:tcPr>
            <w:tcW w:w="1037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038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046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before="130"/>
              <w:ind w:left="14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</w:tbl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Примечание.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Направление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стрелки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указывает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повышение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понижение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показателей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9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Установлена обратная </w:t>
      </w:r>
      <w:proofErr w:type="spellStart"/>
      <w:r w:rsidRPr="006947BC">
        <w:rPr>
          <w:sz w:val="28"/>
          <w:szCs w:val="28"/>
        </w:rPr>
        <w:t>кореляционная</w:t>
      </w:r>
      <w:proofErr w:type="spellEnd"/>
      <w:r w:rsidRPr="006947BC">
        <w:rPr>
          <w:sz w:val="28"/>
          <w:szCs w:val="28"/>
        </w:rPr>
        <w:t xml:space="preserve"> зависимость между динамикой содержания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 крови и изменением рН крови. По изменению показателей КОС при мышечной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 можно контролировать реакцию организма на физическую нагрузку и р</w:t>
      </w:r>
      <w:r w:rsidRPr="006947BC">
        <w:rPr>
          <w:sz w:val="28"/>
          <w:szCs w:val="28"/>
        </w:rPr>
        <w:t>ост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тренированности спортсмена, поскольку при биохимическом контроле КОС можно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lastRenderedPageBreak/>
        <w:t>определять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один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из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показателей.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3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Наиболее информативным показателем КОС является величина ВЕ — щелочной резерв,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который увеличивается с повышением квалификации спортсменов,</w:t>
      </w:r>
      <w:r w:rsidRPr="006947BC">
        <w:rPr>
          <w:sz w:val="28"/>
          <w:szCs w:val="28"/>
        </w:rPr>
        <w:t xml:space="preserve"> особенно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специализирующихся в скоростно-силовых видах спорта. Большие буферные резервы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 являются серьезной предпосылкой для улучшения спортивных результатов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видах спорта.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8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Активная реакция мочи (рН) находится в прямой зависимости от кислот</w:t>
      </w:r>
      <w:r w:rsidRPr="006947BC">
        <w:rPr>
          <w:sz w:val="28"/>
          <w:szCs w:val="28"/>
        </w:rPr>
        <w:t>но-основного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состояния организма. При метаболическом ацидозе кислотность мочи увеличивается до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рН 5, а при метаболическом алкалозе снижается до рН 7. В табл. 3 показана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направленность изменения значений рН мочи во взаимосвязи с показателями кислотно-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основного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плазмы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(по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Т.Т.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Березову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Б.Ф.</w:t>
      </w:r>
      <w:r w:rsidRPr="006947BC">
        <w:rPr>
          <w:spacing w:val="-2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Коровкину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1998).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left="101" w:firstLine="478"/>
        <w:jc w:val="both"/>
      </w:pPr>
      <w:r w:rsidRPr="006947BC">
        <w:rPr>
          <w:w w:val="105"/>
        </w:rPr>
        <w:t>Биологически</w:t>
      </w:r>
      <w:r w:rsidRPr="006947BC">
        <w:rPr>
          <w:spacing w:val="23"/>
          <w:w w:val="105"/>
        </w:rPr>
        <w:t xml:space="preserve"> </w:t>
      </w:r>
      <w:r w:rsidRPr="006947BC">
        <w:rPr>
          <w:w w:val="105"/>
        </w:rPr>
        <w:t>активные</w:t>
      </w:r>
      <w:r w:rsidRPr="006947BC">
        <w:rPr>
          <w:spacing w:val="24"/>
          <w:w w:val="105"/>
        </w:rPr>
        <w:t xml:space="preserve"> </w:t>
      </w:r>
      <w:r w:rsidRPr="006947BC">
        <w:rPr>
          <w:w w:val="105"/>
        </w:rPr>
        <w:t>вещества</w:t>
      </w:r>
      <w:r w:rsidRPr="006947BC">
        <w:rPr>
          <w:spacing w:val="26"/>
          <w:w w:val="105"/>
        </w:rPr>
        <w:t xml:space="preserve"> </w:t>
      </w:r>
      <w:r w:rsidRPr="006947BC">
        <w:rPr>
          <w:w w:val="105"/>
        </w:rPr>
        <w:t>—</w:t>
      </w:r>
      <w:r w:rsidRPr="006947BC">
        <w:rPr>
          <w:spacing w:val="24"/>
          <w:w w:val="105"/>
        </w:rPr>
        <w:t xml:space="preserve"> </w:t>
      </w:r>
      <w:r w:rsidRPr="006947BC">
        <w:rPr>
          <w:w w:val="105"/>
        </w:rPr>
        <w:t>регуляторы</w:t>
      </w:r>
      <w:r w:rsidRPr="006947BC">
        <w:rPr>
          <w:spacing w:val="24"/>
          <w:w w:val="105"/>
        </w:rPr>
        <w:t xml:space="preserve"> </w:t>
      </w:r>
      <w:r w:rsidRPr="006947BC">
        <w:rPr>
          <w:w w:val="105"/>
        </w:rPr>
        <w:t>обмена</w:t>
      </w:r>
      <w:r w:rsidRPr="006947BC">
        <w:rPr>
          <w:spacing w:val="23"/>
          <w:w w:val="105"/>
        </w:rPr>
        <w:t xml:space="preserve"> </w:t>
      </w:r>
      <w:r w:rsidRPr="006947BC">
        <w:rPr>
          <w:w w:val="105"/>
        </w:rPr>
        <w:t>веществ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7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Ферменты. Особый интерес в спортивной диагностике представляют тканевые ферменты,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которые при различных функциональных состояниях организма поступают в кровь из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скелетных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мышц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тканей.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ферменты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называются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клеточными,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индикаторными.</w:t>
      </w:r>
      <w:r w:rsidRPr="006947BC">
        <w:rPr>
          <w:spacing w:val="2"/>
          <w:sz w:val="28"/>
          <w:szCs w:val="28"/>
        </w:rPr>
        <w:t xml:space="preserve"> </w:t>
      </w:r>
      <w:r w:rsidRPr="006947BC">
        <w:rPr>
          <w:sz w:val="28"/>
          <w:szCs w:val="28"/>
        </w:rPr>
        <w:t>К</w:t>
      </w:r>
      <w:r w:rsidRPr="006947BC">
        <w:rPr>
          <w:spacing w:val="2"/>
          <w:sz w:val="28"/>
          <w:szCs w:val="28"/>
        </w:rPr>
        <w:t xml:space="preserve"> </w:t>
      </w:r>
      <w:r w:rsidRPr="006947BC">
        <w:rPr>
          <w:sz w:val="28"/>
          <w:szCs w:val="28"/>
        </w:rPr>
        <w:t>ним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относятся</w:t>
      </w:r>
      <w:r w:rsidRPr="006947BC">
        <w:rPr>
          <w:spacing w:val="2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альдолаза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каталаза,</w:t>
      </w:r>
      <w:r w:rsidRPr="006947BC">
        <w:rPr>
          <w:spacing w:val="4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лактатдегидрогеназа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креатинкиназа</w:t>
      </w:r>
      <w:proofErr w:type="spellEnd"/>
      <w:r w:rsidRPr="006947BC">
        <w:rPr>
          <w:sz w:val="28"/>
          <w:szCs w:val="28"/>
        </w:rPr>
        <w:t xml:space="preserve"> и </w:t>
      </w:r>
      <w:r w:rsidRPr="006947BC">
        <w:rPr>
          <w:sz w:val="28"/>
          <w:szCs w:val="28"/>
        </w:rPr>
        <w:t xml:space="preserve">др. Для отдельных клеточных ферментов, </w:t>
      </w:r>
      <w:proofErr w:type="gramStart"/>
      <w:r w:rsidRPr="006947BC">
        <w:rPr>
          <w:sz w:val="28"/>
          <w:szCs w:val="28"/>
        </w:rPr>
        <w:t>например</w:t>
      </w:r>
      <w:proofErr w:type="gramEnd"/>
      <w:r w:rsidRPr="006947BC">
        <w:rPr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лактатдегидрогеназы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скелетных мышц, характерно наличие нескольких форм (изоферментов). Появление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крови индикаторных ферментов или их отдельных </w:t>
      </w:r>
      <w:proofErr w:type="spellStart"/>
      <w:r w:rsidRPr="006947BC">
        <w:rPr>
          <w:sz w:val="28"/>
          <w:szCs w:val="28"/>
        </w:rPr>
        <w:t>изоформ</w:t>
      </w:r>
      <w:proofErr w:type="spellEnd"/>
      <w:r w:rsidRPr="006947BC">
        <w:rPr>
          <w:sz w:val="28"/>
          <w:szCs w:val="28"/>
        </w:rPr>
        <w:t>, что связано с нарушением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проницаемости клеточных мембран тканей, может использоваться при биохимическом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функциональным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состоянием спортсмена.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9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спортивной практике часто определяют наличие в крови таких тканевых ферментов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 биологического окисления веществ, ка</w:t>
      </w:r>
      <w:r w:rsidRPr="006947BC">
        <w:rPr>
          <w:sz w:val="28"/>
          <w:szCs w:val="28"/>
        </w:rPr>
        <w:t xml:space="preserve">к </w:t>
      </w:r>
      <w:proofErr w:type="spellStart"/>
      <w:r w:rsidRPr="006947BC">
        <w:rPr>
          <w:sz w:val="28"/>
          <w:szCs w:val="28"/>
        </w:rPr>
        <w:t>альдолаза</w:t>
      </w:r>
      <w:proofErr w:type="spellEnd"/>
      <w:r w:rsidRPr="006947BC">
        <w:rPr>
          <w:sz w:val="28"/>
          <w:szCs w:val="28"/>
        </w:rPr>
        <w:t xml:space="preserve"> — фермент гликолиза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каталаза — фермент, осуществляющий восстановление перекисей водорода. Появление 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 крови после физических нагрузок является показателем неадекватности физической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нагрузки, развития утомления, а скорость их исчезновения с</w:t>
      </w:r>
      <w:r w:rsidRPr="006947BC">
        <w:rPr>
          <w:sz w:val="28"/>
          <w:szCs w:val="28"/>
        </w:rPr>
        <w:t>видетельствует о скорости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После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выполненных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появляться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отдельные</w:t>
      </w:r>
      <w:r w:rsidRPr="006947BC">
        <w:rPr>
          <w:spacing w:val="-5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изоформы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ферментов — </w:t>
      </w:r>
      <w:proofErr w:type="spellStart"/>
      <w:r w:rsidRPr="006947BC">
        <w:rPr>
          <w:sz w:val="28"/>
          <w:szCs w:val="28"/>
        </w:rPr>
        <w:t>креатинкиназы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лактатдегидрогеназы</w:t>
      </w:r>
      <w:proofErr w:type="spellEnd"/>
      <w:r w:rsidRPr="006947BC">
        <w:rPr>
          <w:sz w:val="28"/>
          <w:szCs w:val="28"/>
        </w:rPr>
        <w:t>, характерные для какой-то отдельной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ткани. Так, после длительных физически</w:t>
      </w:r>
      <w:r w:rsidRPr="006947BC">
        <w:rPr>
          <w:sz w:val="28"/>
          <w:szCs w:val="28"/>
        </w:rPr>
        <w:t>х нагрузок в крови спортсменов появляется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изоформа</w:t>
      </w:r>
      <w:proofErr w:type="spellEnd"/>
      <w:r w:rsidRPr="006947BC">
        <w:rPr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креатинфосфокиназы</w:t>
      </w:r>
      <w:proofErr w:type="spellEnd"/>
      <w:r w:rsidRPr="006947BC">
        <w:rPr>
          <w:sz w:val="28"/>
          <w:szCs w:val="28"/>
        </w:rPr>
        <w:t>, характерная для скелетных мышц; при остром инфаркте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миокарда в крови появляется </w:t>
      </w:r>
      <w:proofErr w:type="spellStart"/>
      <w:r w:rsidRPr="006947BC">
        <w:rPr>
          <w:sz w:val="28"/>
          <w:szCs w:val="28"/>
        </w:rPr>
        <w:t>изоформа</w:t>
      </w:r>
      <w:proofErr w:type="spellEnd"/>
      <w:r w:rsidRPr="006947BC">
        <w:rPr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креатинкиназы</w:t>
      </w:r>
      <w:proofErr w:type="spellEnd"/>
      <w:r w:rsidRPr="006947BC">
        <w:rPr>
          <w:sz w:val="28"/>
          <w:szCs w:val="28"/>
        </w:rPr>
        <w:t>, характерная для сердечной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мышцы. Если физическая нагрузка вызывает значительный в</w:t>
      </w:r>
      <w:r w:rsidRPr="006947BC">
        <w:rPr>
          <w:sz w:val="28"/>
          <w:szCs w:val="28"/>
        </w:rPr>
        <w:t xml:space="preserve">ыход ферментов в кровь </w:t>
      </w:r>
      <w:proofErr w:type="gramStart"/>
      <w:r w:rsidRPr="006947BC">
        <w:rPr>
          <w:sz w:val="28"/>
          <w:szCs w:val="28"/>
        </w:rPr>
        <w:t>из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тканей</w:t>
      </w:r>
      <w:proofErr w:type="gramEnd"/>
      <w:r w:rsidRPr="006947BC">
        <w:rPr>
          <w:sz w:val="28"/>
          <w:szCs w:val="28"/>
        </w:rPr>
        <w:t xml:space="preserve"> и они долго сохраняются в ней в период отдыха, то это свидетельствует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невысоком уровне тренированности спортсмена, а, возможно, и о </w:t>
      </w:r>
      <w:proofErr w:type="spellStart"/>
      <w:r w:rsidRPr="006947BC">
        <w:rPr>
          <w:sz w:val="28"/>
          <w:szCs w:val="28"/>
        </w:rPr>
        <w:t>предпатологическом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Гормоны, </w:t>
      </w:r>
      <w:proofErr w:type="gramStart"/>
      <w:r w:rsidRPr="006947BC">
        <w:rPr>
          <w:sz w:val="28"/>
          <w:szCs w:val="28"/>
        </w:rPr>
        <w:t>При</w:t>
      </w:r>
      <w:proofErr w:type="gramEnd"/>
      <w:r w:rsidRPr="006947BC">
        <w:rPr>
          <w:sz w:val="28"/>
          <w:szCs w:val="28"/>
        </w:rPr>
        <w:t xml:space="preserve"> биохимической диагностике функциона</w:t>
      </w:r>
      <w:r w:rsidRPr="006947BC">
        <w:rPr>
          <w:sz w:val="28"/>
          <w:szCs w:val="28"/>
        </w:rPr>
        <w:t>льного состояния спортсмена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информативными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показателями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является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уровень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гормонов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определяться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более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20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различных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гормонов,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регулирующих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разные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звенья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веществ.</w:t>
      </w: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Концентрация гормонов в крови довольно низкая и обычно варьируется в пределах от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10~8 до 10~11 моль • л~1, что затрудняет широкое использование этих показателей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спортивной диагностике. Основные гормоны, которые используются при оценке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функционального сос</w:t>
      </w:r>
      <w:r w:rsidRPr="006947BC">
        <w:rPr>
          <w:sz w:val="28"/>
          <w:szCs w:val="28"/>
        </w:rPr>
        <w:t>тояния спортсмена, а также их концентрация в крови в норме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направленность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стандартной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представлены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табл.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4.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9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Величина изменения содержания гормонов в крови зависит от мощности и длительности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выполняемых нагрузок, а так</w:t>
      </w:r>
      <w:r w:rsidRPr="006947BC">
        <w:rPr>
          <w:sz w:val="28"/>
          <w:szCs w:val="28"/>
        </w:rPr>
        <w:t>же от степени тренированности спортсмена. При работе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одинаковой мощности у более тренированных спортсменов наблюдаются менее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значительные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этих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показателей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Кроме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того,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изменению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гормонов в крови можно судить об адаптации орг</w:t>
      </w:r>
      <w:r w:rsidRPr="006947BC">
        <w:rPr>
          <w:sz w:val="28"/>
          <w:szCs w:val="28"/>
        </w:rPr>
        <w:t>анизма к физическим нагрузкам,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интенсивности регулируемых ими метаболических процессов, развитии процессов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утомления,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анаболических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стероидов 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других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гормонов.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6947BC" w:rsidRDefault="006947BC" w:rsidP="006947BC">
      <w:pPr>
        <w:pStyle w:val="a3"/>
        <w:ind w:left="100" w:right="22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Витамины. Выявление витаминов в моче входит в диагностический комплекс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характеристи</w:t>
      </w:r>
      <w:r w:rsidRPr="006947BC">
        <w:rPr>
          <w:sz w:val="28"/>
          <w:szCs w:val="28"/>
        </w:rPr>
        <w:t>ки состояния здоровья спортсменов, их физической работоспособности.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практике спорта чаще всего выявляют обеспеченность организма водорастворимыми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витаминами, особенно витамином С. В моче витамины появляются при достаточном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обеспечении ими организма. Данные многочисленных исследований свидетельствуют 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недостаточной обеспеченности многих спортсменов витаминами, поэтому контроль 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 в организме позволит своевременно скорректировать рацион питания или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назначить дополн</w:t>
      </w:r>
      <w:r w:rsidRPr="006947BC">
        <w:rPr>
          <w:sz w:val="28"/>
          <w:szCs w:val="28"/>
        </w:rPr>
        <w:t>ительную витаминизацию путем приема специальных поливитаминных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комплексов.</w:t>
      </w:r>
    </w:p>
    <w:p w:rsidR="006947BC" w:rsidRDefault="006947BC" w:rsidP="006947BC">
      <w:pPr>
        <w:pStyle w:val="a3"/>
        <w:ind w:left="100" w:right="222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2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</w:t>
      </w:r>
      <w:r w:rsidRPr="006947BC">
        <w:rPr>
          <w:sz w:val="28"/>
          <w:szCs w:val="28"/>
        </w:rPr>
        <w:t>инеральные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вещества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мышцах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образуется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неорганический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фосфат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виде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фосфорной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кислоты (Н3Р04) при реакциях </w:t>
      </w:r>
      <w:proofErr w:type="spellStart"/>
      <w:r w:rsidRPr="006947BC">
        <w:rPr>
          <w:sz w:val="28"/>
          <w:szCs w:val="28"/>
        </w:rPr>
        <w:t>перефосфорилирования</w:t>
      </w:r>
      <w:proofErr w:type="spellEnd"/>
      <w:r w:rsidRPr="006947BC">
        <w:rPr>
          <w:sz w:val="28"/>
          <w:szCs w:val="28"/>
        </w:rPr>
        <w:t xml:space="preserve"> в </w:t>
      </w:r>
      <w:proofErr w:type="spellStart"/>
      <w:r w:rsidRPr="006947BC">
        <w:rPr>
          <w:sz w:val="28"/>
          <w:szCs w:val="28"/>
        </w:rPr>
        <w:t>креатинфосфокиназном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механизме синт</w:t>
      </w:r>
      <w:r w:rsidRPr="006947BC">
        <w:rPr>
          <w:sz w:val="28"/>
          <w:szCs w:val="28"/>
        </w:rPr>
        <w:t>еза АТФ и других процессах. По изменению его концентрации в крови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можно судить о мощности </w:t>
      </w:r>
      <w:proofErr w:type="spellStart"/>
      <w:r w:rsidRPr="006947BC">
        <w:rPr>
          <w:sz w:val="28"/>
          <w:szCs w:val="28"/>
        </w:rPr>
        <w:t>креатинфосфокиназного</w:t>
      </w:r>
      <w:proofErr w:type="spellEnd"/>
      <w:r w:rsidRPr="006947BC">
        <w:rPr>
          <w:sz w:val="28"/>
          <w:szCs w:val="28"/>
        </w:rPr>
        <w:t xml:space="preserve"> механизма энергообеспечения 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спортсменов, а также об уровне тренированности, так как прирост неорганического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фосфата в крови спортсменов высоко</w:t>
      </w:r>
      <w:r w:rsidRPr="006947BC">
        <w:rPr>
          <w:sz w:val="28"/>
          <w:szCs w:val="28"/>
        </w:rPr>
        <w:t>й квалификации при выполнении анаэробной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больше,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чем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менее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квалифицированных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спортсменов.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7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Таблица 4. Направленность изменений концентрации гормонов в крови при физических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нагрузках.</w:t>
      </w:r>
    </w:p>
    <w:p w:rsidR="00790AAF" w:rsidRPr="006947BC" w:rsidRDefault="00790AAF" w:rsidP="006947BC">
      <w:pPr>
        <w:pStyle w:val="a3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2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1776"/>
        <w:gridCol w:w="1865"/>
      </w:tblGrid>
      <w:tr w:rsidR="00790AAF">
        <w:trPr>
          <w:trHeight w:val="1470"/>
        </w:trPr>
        <w:tc>
          <w:tcPr>
            <w:tcW w:w="1786" w:type="dxa"/>
          </w:tcPr>
          <w:p w:rsidR="00790AAF" w:rsidRDefault="00790AAF">
            <w:pPr>
              <w:pStyle w:val="TableParagraph"/>
              <w:ind w:left="0"/>
              <w:rPr>
                <w:sz w:val="24"/>
              </w:rPr>
            </w:pPr>
          </w:p>
          <w:p w:rsidR="00790AAF" w:rsidRDefault="00790AAF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Гормон</w:t>
            </w:r>
          </w:p>
        </w:tc>
        <w:tc>
          <w:tcPr>
            <w:tcW w:w="1776" w:type="dxa"/>
          </w:tcPr>
          <w:p w:rsidR="00790AAF" w:rsidRDefault="00790AAF">
            <w:pPr>
              <w:pStyle w:val="TableParagraph"/>
              <w:ind w:left="0"/>
              <w:rPr>
                <w:sz w:val="24"/>
              </w:rPr>
            </w:pPr>
          </w:p>
          <w:p w:rsidR="00790AAF" w:rsidRDefault="006947BC">
            <w:pPr>
              <w:pStyle w:val="TableParagraph"/>
              <w:spacing w:before="182"/>
              <w:ind w:right="92"/>
              <w:rPr>
                <w:sz w:val="24"/>
              </w:rPr>
            </w:pPr>
            <w:r>
              <w:rPr>
                <w:sz w:val="24"/>
              </w:rPr>
              <w:t>Концентрация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крови,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л'1</w:t>
            </w:r>
          </w:p>
        </w:tc>
        <w:tc>
          <w:tcPr>
            <w:tcW w:w="1865" w:type="dxa"/>
          </w:tcPr>
          <w:p w:rsidR="00790AAF" w:rsidRDefault="006947BC">
            <w:pPr>
              <w:pStyle w:val="TableParagraph"/>
              <w:spacing w:before="14" w:line="249" w:lineRule="auto"/>
              <w:ind w:right="142"/>
              <w:rPr>
                <w:sz w:val="24"/>
              </w:rPr>
            </w:pPr>
            <w:r>
              <w:rPr>
                <w:sz w:val="24"/>
              </w:rPr>
              <w:t>Направленность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790AAF" w:rsidRDefault="006947BC">
            <w:pPr>
              <w:pStyle w:val="TableParagraph"/>
              <w:spacing w:before="16" w:line="272" w:lineRule="exact"/>
              <w:rPr>
                <w:sz w:val="24"/>
              </w:rPr>
            </w:pPr>
            <w:r>
              <w:rPr>
                <w:sz w:val="24"/>
              </w:rPr>
              <w:t>нагрузках</w:t>
            </w:r>
          </w:p>
        </w:tc>
      </w:tr>
      <w:tr w:rsidR="00790AAF">
        <w:trPr>
          <w:trHeight w:val="313"/>
        </w:trPr>
        <w:tc>
          <w:tcPr>
            <w:tcW w:w="1786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Адреналин</w:t>
            </w:r>
          </w:p>
        </w:tc>
        <w:tc>
          <w:tcPr>
            <w:tcW w:w="1776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ind w:left="17"/>
              <w:rPr>
                <w:sz w:val="24"/>
              </w:rPr>
            </w:pPr>
            <w:r>
              <w:rPr>
                <w:sz w:val="24"/>
              </w:rPr>
              <w:t>0-0,07</w:t>
            </w:r>
          </w:p>
        </w:tc>
        <w:tc>
          <w:tcPr>
            <w:tcW w:w="1865" w:type="dxa"/>
            <w:tcBorders>
              <w:bottom w:val="nil"/>
            </w:tcBorders>
          </w:tcPr>
          <w:p w:rsidR="00790AAF" w:rsidRDefault="006947BC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Инсулин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7"/>
              <w:rPr>
                <w:sz w:val="24"/>
              </w:rPr>
            </w:pPr>
            <w:r>
              <w:rPr>
                <w:sz w:val="24"/>
              </w:rPr>
              <w:t>1—1,5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Глюкагон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70-80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Соматотропин</w:t>
            </w:r>
            <w:proofErr w:type="spellEnd"/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1-6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АКТГ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10—200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306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Кортизол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50-100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581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Тестостерон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3—12</w:t>
            </w:r>
          </w:p>
          <w:p w:rsidR="00790AAF" w:rsidRDefault="006947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(мужчины)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  <w:tr w:rsidR="00790AAF">
        <w:trPr>
          <w:trHeight w:val="290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0,1—0,3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</w:tr>
      <w:tr w:rsidR="00790AAF">
        <w:trPr>
          <w:trHeight w:val="290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(женщины)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790AAF">
            <w:pPr>
              <w:pStyle w:val="TableParagraph"/>
              <w:ind w:left="0"/>
              <w:rPr>
                <w:sz w:val="20"/>
              </w:rPr>
            </w:pPr>
          </w:p>
        </w:tc>
      </w:tr>
      <w:tr w:rsidR="00790AAF">
        <w:trPr>
          <w:trHeight w:val="305"/>
        </w:trPr>
        <w:tc>
          <w:tcPr>
            <w:tcW w:w="178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Эстрадиол</w:t>
            </w:r>
            <w:proofErr w:type="spellEnd"/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70-200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790AAF">
        <w:trPr>
          <w:trHeight w:val="589"/>
        </w:trPr>
        <w:tc>
          <w:tcPr>
            <w:tcW w:w="1786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Тироксин</w:t>
            </w:r>
          </w:p>
        </w:tc>
        <w:tc>
          <w:tcPr>
            <w:tcW w:w="1776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50-140</w:t>
            </w:r>
          </w:p>
        </w:tc>
        <w:tc>
          <w:tcPr>
            <w:tcW w:w="1865" w:type="dxa"/>
            <w:tcBorders>
              <w:top w:val="nil"/>
            </w:tcBorders>
          </w:tcPr>
          <w:p w:rsidR="00790AAF" w:rsidRDefault="006947B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</w:tr>
    </w:tbl>
    <w:p w:rsidR="00790AAF" w:rsidRPr="006947BC" w:rsidRDefault="006947BC" w:rsidP="006947BC">
      <w:pPr>
        <w:pStyle w:val="a5"/>
        <w:numPr>
          <w:ilvl w:val="0"/>
          <w:numId w:val="2"/>
        </w:numPr>
        <w:tabs>
          <w:tab w:val="left" w:pos="341"/>
        </w:tabs>
        <w:spacing w:before="119"/>
        <w:ind w:left="100" w:right="132" w:firstLine="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Биохимический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контроль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развития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энергообеспечения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мышечной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деятельности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Спортивный результат в определенной степени лимитируется уровнем развития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механизмов энергообеспечения организма. Поэтому в практике спорта проводится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контроль мощности, емкости и эффективности анаэробных и аэробных механизмов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тренировки,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что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можно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осуществлять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биохимическим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показателям.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оценки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мощности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</w:t>
      </w:r>
      <w:r w:rsidRPr="006947BC">
        <w:rPr>
          <w:spacing w:val="-5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креатинфосфокиназного</w:t>
      </w:r>
      <w:proofErr w:type="spellEnd"/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5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</w:t>
      </w:r>
      <w:r w:rsidRPr="006947BC">
        <w:rPr>
          <w:sz w:val="28"/>
          <w:szCs w:val="28"/>
        </w:rPr>
        <w:t xml:space="preserve">ользуются показатели общего </w:t>
      </w:r>
      <w:proofErr w:type="spellStart"/>
      <w:r w:rsidRPr="006947BC">
        <w:rPr>
          <w:sz w:val="28"/>
          <w:szCs w:val="28"/>
        </w:rPr>
        <w:t>алактатного</w:t>
      </w:r>
      <w:proofErr w:type="spellEnd"/>
      <w:r w:rsidRPr="006947BC">
        <w:rPr>
          <w:sz w:val="28"/>
          <w:szCs w:val="28"/>
        </w:rPr>
        <w:t xml:space="preserve"> кислородного долга, количество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креатинфосфата</w:t>
      </w:r>
      <w:proofErr w:type="spellEnd"/>
      <w:r w:rsidRPr="006947BC">
        <w:rPr>
          <w:sz w:val="28"/>
          <w:szCs w:val="28"/>
        </w:rPr>
        <w:t xml:space="preserve"> и активность </w:t>
      </w:r>
      <w:proofErr w:type="spellStart"/>
      <w:r w:rsidRPr="006947BC">
        <w:rPr>
          <w:sz w:val="28"/>
          <w:szCs w:val="28"/>
        </w:rPr>
        <w:t>креатинфосфокиназы</w:t>
      </w:r>
      <w:proofErr w:type="spellEnd"/>
      <w:r w:rsidRPr="006947BC">
        <w:rPr>
          <w:sz w:val="28"/>
          <w:szCs w:val="28"/>
        </w:rPr>
        <w:t xml:space="preserve"> в мышцах. В тренированном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организме эти показатели значительно выше, что свидетельствует о повышении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возможностей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креатинфосфокиназного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</w:t>
      </w:r>
      <w:proofErr w:type="spellStart"/>
      <w:r w:rsidRPr="006947BC">
        <w:rPr>
          <w:sz w:val="28"/>
          <w:szCs w:val="28"/>
        </w:rPr>
        <w:t>алактатного</w:t>
      </w:r>
      <w:proofErr w:type="spellEnd"/>
      <w:r w:rsidRPr="006947BC">
        <w:rPr>
          <w:sz w:val="28"/>
          <w:szCs w:val="28"/>
        </w:rPr>
        <w:t>)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>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6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Степень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подключения</w:t>
      </w:r>
      <w:r w:rsidRPr="006947BC">
        <w:rPr>
          <w:spacing w:val="-6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креатинфосфокиназного</w:t>
      </w:r>
      <w:proofErr w:type="spellEnd"/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выполнении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 можно оценить также по увеличению в крови содержания продуктов обмена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КрФ</w:t>
      </w:r>
      <w:proofErr w:type="spellEnd"/>
      <w:r w:rsidRPr="006947BC">
        <w:rPr>
          <w:sz w:val="28"/>
          <w:szCs w:val="28"/>
        </w:rPr>
        <w:t xml:space="preserve"> в мышцах (креатина, </w:t>
      </w:r>
      <w:proofErr w:type="spellStart"/>
      <w:r w:rsidRPr="006947BC">
        <w:rPr>
          <w:sz w:val="28"/>
          <w:szCs w:val="28"/>
        </w:rPr>
        <w:t>креатинина</w:t>
      </w:r>
      <w:proofErr w:type="spellEnd"/>
      <w:r w:rsidRPr="006947BC">
        <w:rPr>
          <w:sz w:val="28"/>
          <w:szCs w:val="28"/>
        </w:rPr>
        <w:t xml:space="preserve"> и неорганического фо</w:t>
      </w:r>
      <w:r w:rsidRPr="006947BC">
        <w:rPr>
          <w:sz w:val="28"/>
          <w:szCs w:val="28"/>
        </w:rPr>
        <w:t>сфата) или изменению 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 моче.</w:t>
      </w:r>
    </w:p>
    <w:p w:rsidR="006947BC" w:rsidRDefault="006947BC" w:rsidP="006947BC">
      <w:pPr>
        <w:pStyle w:val="a3"/>
        <w:spacing w:before="33"/>
        <w:ind w:left="100" w:right="35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spacing w:before="33"/>
        <w:ind w:left="100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</w:t>
      </w:r>
      <w:r w:rsidRPr="006947BC">
        <w:rPr>
          <w:spacing w:val="-9"/>
          <w:sz w:val="28"/>
          <w:szCs w:val="28"/>
        </w:rPr>
        <w:t xml:space="preserve"> </w:t>
      </w:r>
      <w:r w:rsidRPr="006947BC">
        <w:rPr>
          <w:sz w:val="28"/>
          <w:szCs w:val="28"/>
        </w:rPr>
        <w:t>характеристики</w:t>
      </w:r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гликолитического</w:t>
      </w:r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9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часто</w:t>
      </w:r>
      <w:r w:rsidRPr="006947BC">
        <w:rPr>
          <w:spacing w:val="-10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используют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величину максимального накопления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артериальной крови при максимальных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физических нагрузках, а также величину</w:t>
      </w:r>
      <w:r w:rsidRPr="006947BC">
        <w:rPr>
          <w:sz w:val="28"/>
          <w:szCs w:val="28"/>
        </w:rPr>
        <w:t xml:space="preserve"> общего и </w:t>
      </w:r>
      <w:proofErr w:type="spellStart"/>
      <w:r w:rsidRPr="006947BC">
        <w:rPr>
          <w:sz w:val="28"/>
          <w:szCs w:val="28"/>
        </w:rPr>
        <w:t>лактатного</w:t>
      </w:r>
      <w:proofErr w:type="spellEnd"/>
      <w:r w:rsidRPr="006947BC">
        <w:rPr>
          <w:sz w:val="28"/>
          <w:szCs w:val="28"/>
        </w:rPr>
        <w:t xml:space="preserve"> кислородного долга,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значение рН крови и показатели КОС, содержание глюкозы в крови и гликогена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мышцах,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активность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ферментов</w:t>
      </w:r>
      <w:r w:rsidRPr="006947BC">
        <w:rPr>
          <w:spacing w:val="-2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лактатдегидрогеназы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фосфорилазы</w:t>
      </w:r>
      <w:proofErr w:type="spellEnd"/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</w:t>
      </w:r>
    </w:p>
    <w:p w:rsidR="00790AAF" w:rsidRPr="006947BC" w:rsidRDefault="00790AAF" w:rsidP="006947BC">
      <w:pPr>
        <w:pStyle w:val="a3"/>
        <w:spacing w:before="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spacing w:before="1"/>
        <w:ind w:left="100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 повышении возможностей гликолитического (</w:t>
      </w:r>
      <w:proofErr w:type="spellStart"/>
      <w:r w:rsidRPr="006947BC">
        <w:rPr>
          <w:sz w:val="28"/>
          <w:szCs w:val="28"/>
        </w:rPr>
        <w:t>лактатного</w:t>
      </w:r>
      <w:proofErr w:type="spellEnd"/>
      <w:r w:rsidRPr="006947BC">
        <w:rPr>
          <w:sz w:val="28"/>
          <w:szCs w:val="28"/>
        </w:rPr>
        <w:t xml:space="preserve">) </w:t>
      </w:r>
      <w:proofErr w:type="spellStart"/>
      <w:r w:rsidRPr="006947BC">
        <w:rPr>
          <w:sz w:val="28"/>
          <w:szCs w:val="28"/>
        </w:rPr>
        <w:lastRenderedPageBreak/>
        <w:t>энергообразова</w:t>
      </w:r>
      <w:r w:rsidRPr="006947BC">
        <w:rPr>
          <w:sz w:val="28"/>
          <w:szCs w:val="28"/>
        </w:rPr>
        <w:t>ния</w:t>
      </w:r>
      <w:proofErr w:type="spellEnd"/>
      <w:r w:rsidRPr="006947BC">
        <w:rPr>
          <w:sz w:val="28"/>
          <w:szCs w:val="28"/>
        </w:rPr>
        <w:t xml:space="preserve"> 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спортсменов свидетельствует более поздний выход на максимальное количество лактама 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 при предельных физических нагрузках, а также более высокий его уровень. 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высококвалифицированных спортсменов, специализирующихся в скоростных видах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спорта, ко</w:t>
      </w:r>
      <w:r w:rsidRPr="006947BC">
        <w:rPr>
          <w:sz w:val="28"/>
          <w:szCs w:val="28"/>
        </w:rPr>
        <w:t xml:space="preserve">личество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крови при интенсивных физических нагрузках может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возрастать до 26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л"1 и более, тогда как у нетренированных людей максимально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переносимое количество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составляет 5— 6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-л"1, а 10 </w:t>
      </w:r>
      <w:proofErr w:type="spellStart"/>
      <w:r w:rsidRPr="006947BC">
        <w:rPr>
          <w:sz w:val="28"/>
          <w:szCs w:val="28"/>
        </w:rPr>
        <w:t>ммоль</w:t>
      </w:r>
      <w:proofErr w:type="spellEnd"/>
      <w:r w:rsidRPr="006947BC">
        <w:rPr>
          <w:sz w:val="28"/>
          <w:szCs w:val="28"/>
        </w:rPr>
        <w:t xml:space="preserve"> • л~1 может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привести к летальному </w:t>
      </w:r>
      <w:r w:rsidRPr="006947BC">
        <w:rPr>
          <w:sz w:val="28"/>
          <w:szCs w:val="28"/>
        </w:rPr>
        <w:t>исходу при функциональной норме 1—1,5 ммоль-л"1. Увеличение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 гликолиза сопровождается увеличением запасов гликогена в скелетных мышцах,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особенно в быстрых волокнах, а также повышением активности гликолитических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ферментов.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 оценки мощности аэробн</w:t>
      </w:r>
      <w:r w:rsidRPr="006947BC">
        <w:rPr>
          <w:sz w:val="28"/>
          <w:szCs w:val="28"/>
        </w:rPr>
        <w:t xml:space="preserve">ого механизма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 xml:space="preserve"> чаще всего используются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уровень максимального потребления кислорода (МПК или ИЭ2тах), время наступления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ПАНО, а также показатель кислородтранспортной системы крови — концентрация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гемоглобина. Повышение уровня 1/О2тах свидетельствует об увеличении мощности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аэробного механизма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>. Максимальное потребление кислорода у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взрослых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людей,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занимающихся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спортом,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мужчин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составляет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3,5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-мин"1,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женщин</w:t>
      </w:r>
    </w:p>
    <w:p w:rsidR="00790AAF" w:rsidRPr="006947BC" w:rsidRDefault="006947BC" w:rsidP="006947BC">
      <w:pPr>
        <w:pStyle w:val="a3"/>
        <w:ind w:left="100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— 2,0 л • мин"1 и з</w:t>
      </w:r>
      <w:r w:rsidRPr="006947BC">
        <w:rPr>
          <w:sz w:val="28"/>
          <w:szCs w:val="28"/>
        </w:rPr>
        <w:t>ависит от массы тела. У высококвалифицированных спортсменов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абсолютная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величина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1/О2тах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мужчин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достигать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6—7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мин"1,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женщин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4—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5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л •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мин"1.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длительности работы на уровне ПАНО судят о повышении емкости механизма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z w:val="28"/>
          <w:szCs w:val="28"/>
        </w:rPr>
        <w:t>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Нетрени</w:t>
      </w:r>
      <w:r w:rsidRPr="006947BC">
        <w:rPr>
          <w:sz w:val="28"/>
          <w:szCs w:val="28"/>
        </w:rPr>
        <w:t>рованные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люди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могут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выполнять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физическую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работу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уровне ПАНО более 5—6 мин. У спортсменов, специализирующихся на выносливость,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длительность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ПАНО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может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достигать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1—2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ч.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Эффективность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аэробного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7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энергообразования</w:t>
      </w:r>
      <w:proofErr w:type="spellEnd"/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зависит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скорости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утилизации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кислорода митохондриями, что связано прежде всего с активностью и количеством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ферментов окислительного </w:t>
      </w:r>
      <w:proofErr w:type="spellStart"/>
      <w:r w:rsidRPr="006947BC">
        <w:rPr>
          <w:sz w:val="28"/>
          <w:szCs w:val="28"/>
        </w:rPr>
        <w:t>фосфорилирования</w:t>
      </w:r>
      <w:proofErr w:type="spellEnd"/>
      <w:r w:rsidRPr="006947BC">
        <w:rPr>
          <w:sz w:val="28"/>
          <w:szCs w:val="28"/>
        </w:rPr>
        <w:t>, количеством митохондрий, а также от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доли жиров при </w:t>
      </w:r>
      <w:proofErr w:type="spellStart"/>
      <w:r w:rsidRPr="006947BC">
        <w:rPr>
          <w:sz w:val="28"/>
          <w:szCs w:val="28"/>
        </w:rPr>
        <w:t>энергообразовании</w:t>
      </w:r>
      <w:proofErr w:type="spellEnd"/>
      <w:r w:rsidRPr="006947BC">
        <w:rPr>
          <w:sz w:val="28"/>
          <w:szCs w:val="28"/>
        </w:rPr>
        <w:t>. Под влиянием интенсивной тренировки аэробной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направленности увеличивается эффективность аэробного механизма за счет увеличения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скорости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окисления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жиров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их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роли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энергообеспечении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5"/>
        <w:numPr>
          <w:ilvl w:val="0"/>
          <w:numId w:val="2"/>
        </w:numPr>
        <w:tabs>
          <w:tab w:val="left" w:pos="341"/>
        </w:tabs>
        <w:ind w:left="100" w:right="511" w:firstLine="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Биохимический контроль за уровнем тренированности, утомления и восстановления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7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Уровень тренированности в практике биохимического контроля за функциональным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состоянием спортсмена оценивается по изменению концентрации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крови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выполнении стандартной либо предельной физической нагрузки для данного контингента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спортсменов. О </w:t>
      </w:r>
      <w:r w:rsidRPr="006947BC">
        <w:rPr>
          <w:sz w:val="28"/>
          <w:szCs w:val="28"/>
        </w:rPr>
        <w:t>более высоком уровне тренированности свидетельствуют меньшее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lastRenderedPageBreak/>
        <w:t xml:space="preserve">накопление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(по сравнению с нетренированными) при выполнении стандартной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нагрузки, что связано с увеличением доли аэробных механизмов в энергообеспечении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этой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большее накопление молочной кислоты при выполнении предельной работы, что связано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увеличением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емкости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гликолитического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энергообеспечения;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52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повышение ПАНО (мощность работы, при которой резко возрастает уровень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крови)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тренированных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ли</w:t>
      </w:r>
      <w:r w:rsidRPr="006947BC">
        <w:rPr>
          <w:sz w:val="28"/>
          <w:szCs w:val="28"/>
        </w:rPr>
        <w:t>ц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сравнению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 нетренированными;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более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длительная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на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уровне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ПАНО;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меньшее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возрастании</w:t>
      </w:r>
    </w:p>
    <w:p w:rsidR="00790AAF" w:rsidRPr="006947BC" w:rsidRDefault="00790AAF" w:rsidP="006947BC">
      <w:pPr>
        <w:pStyle w:val="a3"/>
        <w:spacing w:before="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spacing w:before="1"/>
        <w:ind w:left="100" w:right="102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мощности работы, что объясняется совершенствованием анаэробных процессов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экономичностью</w:t>
      </w:r>
      <w:r w:rsidRPr="006947BC">
        <w:rPr>
          <w:spacing w:val="-2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энерготрат</w:t>
      </w:r>
      <w:proofErr w:type="spell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организма;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6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увеличение скорости утилизации </w:t>
      </w:r>
      <w:proofErr w:type="spellStart"/>
      <w:r w:rsidRPr="006947BC">
        <w:rPr>
          <w:sz w:val="28"/>
          <w:szCs w:val="28"/>
        </w:rPr>
        <w:t>лактата</w:t>
      </w:r>
      <w:proofErr w:type="spellEnd"/>
      <w:r w:rsidRPr="006947BC">
        <w:rPr>
          <w:sz w:val="28"/>
          <w:szCs w:val="28"/>
        </w:rPr>
        <w:t xml:space="preserve"> в период восстановления после физических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нагрузок.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3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 увеличением уровня тренированности спортсменов в видах спорта на выносливость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увеличивается общая масса крови: у мужчин — от 5—6 до 7—8 л, у женщин — от 4—4,5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5</w:t>
      </w:r>
      <w:r w:rsidRPr="006947BC">
        <w:rPr>
          <w:sz w:val="28"/>
          <w:szCs w:val="28"/>
        </w:rPr>
        <w:t>,5—6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л,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что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приводит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увеличению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концентрации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гемоглобина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до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160—180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г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•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л"1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мужчин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130—150 г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• л"1 — у женщин.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1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Контроль за процессами утомления и восстановления, которые являются неотъемлемыми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компонентами спортивной деятельности, необходим для оценки переносимости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 нагрузки и выявления перетренированности, достаточности времени отдыха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 физических нагрузок, эффективности средств повышения работоспособности, 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решения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дру</w:t>
      </w:r>
      <w:r w:rsidRPr="006947BC">
        <w:rPr>
          <w:sz w:val="28"/>
          <w:szCs w:val="28"/>
        </w:rPr>
        <w:t>гих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задач.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12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Утомление, вызванное физическими нагрузками максимальной и </w:t>
      </w:r>
      <w:proofErr w:type="spellStart"/>
      <w:r w:rsidRPr="006947BC">
        <w:rPr>
          <w:sz w:val="28"/>
          <w:szCs w:val="28"/>
        </w:rPr>
        <w:t>субмаксимальной</w:t>
      </w:r>
      <w:proofErr w:type="spell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мощности, взаимосвязано с истощением запасов энергетических субстратов (АТФ, </w:t>
      </w:r>
      <w:proofErr w:type="spellStart"/>
      <w:r w:rsidRPr="006947BC">
        <w:rPr>
          <w:sz w:val="28"/>
          <w:szCs w:val="28"/>
        </w:rPr>
        <w:t>КрФ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гликогена) в тканях, обеспечивающих этот вид работы, и накоплением продуктов 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обмена </w:t>
      </w:r>
      <w:r w:rsidRPr="006947BC">
        <w:rPr>
          <w:sz w:val="28"/>
          <w:szCs w:val="28"/>
        </w:rPr>
        <w:t>в крови (молочной кислоты, креатина, неорганических фосфатов), поэтому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контролируется по этим показателям. При выполнении продолжительной напряженной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работы развитие утомления может выявляться по длительному повышению уровня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мочевины в крови после оконча</w:t>
      </w:r>
      <w:r w:rsidRPr="006947BC">
        <w:rPr>
          <w:sz w:val="28"/>
          <w:szCs w:val="28"/>
        </w:rPr>
        <w:t>ния работы, по изменению компонентов иммунной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системы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крови, а также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снижению содержания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гормонов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 крови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86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спортивной диагностике для выявления утомления обычно определяют содержание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гормонов </w:t>
      </w:r>
      <w:proofErr w:type="gramStart"/>
      <w:r w:rsidRPr="006947BC">
        <w:rPr>
          <w:sz w:val="28"/>
          <w:szCs w:val="28"/>
        </w:rPr>
        <w:t>симпато-адреналовой</w:t>
      </w:r>
      <w:proofErr w:type="gramEnd"/>
      <w:r w:rsidRPr="006947BC">
        <w:rPr>
          <w:sz w:val="28"/>
          <w:szCs w:val="28"/>
        </w:rPr>
        <w:t xml:space="preserve"> системы (адреналина и продуктов</w:t>
      </w:r>
      <w:r w:rsidRPr="006947BC">
        <w:rPr>
          <w:sz w:val="28"/>
          <w:szCs w:val="28"/>
        </w:rPr>
        <w:t xml:space="preserve"> его обмена) в крови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моче. Эти гормоны отвечают за степень </w:t>
      </w:r>
      <w:r w:rsidRPr="006947BC">
        <w:rPr>
          <w:sz w:val="28"/>
          <w:szCs w:val="28"/>
        </w:rPr>
        <w:lastRenderedPageBreak/>
        <w:t>напряжения адаптационных изменений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организме. </w:t>
      </w:r>
      <w:proofErr w:type="gramStart"/>
      <w:r w:rsidRPr="006947BC">
        <w:rPr>
          <w:sz w:val="28"/>
          <w:szCs w:val="28"/>
        </w:rPr>
        <w:t>При неадекватных функциональному состоянию организма</w:t>
      </w:r>
      <w:proofErr w:type="gramEnd"/>
      <w:r w:rsidRPr="006947BC">
        <w:rPr>
          <w:sz w:val="28"/>
          <w:szCs w:val="28"/>
        </w:rPr>
        <w:t xml:space="preserve"> физических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нагрузках наблюдается снижение уровня не только гормонов, но и предшественников их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синтеза в моче, что связано с исчерпанием биосинтетических резервов эндокринных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желез и указывает на перенапряжение регуляторных функций организма,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контролирующих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адаптационные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процессы.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6947BC" w:rsidRDefault="006947BC" w:rsidP="006947BC">
      <w:pPr>
        <w:pStyle w:val="a3"/>
        <w:ind w:left="100" w:right="3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 ранней диагностики перетренированности, скрытой фазы утомления используется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контроль за функциональной активностью иммунной системы. Для этого определяют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количество и функциональную активность клеток Т- и В-лимфоцитов: Т-лимфоциты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обеспечивают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процессы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клеточного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иммунитета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регулируют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функцию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В-лимфоцитов;</w:t>
      </w:r>
      <w:r w:rsidRPr="006947BC">
        <w:rPr>
          <w:spacing w:val="-57"/>
          <w:sz w:val="28"/>
          <w:szCs w:val="28"/>
        </w:rPr>
        <w:t xml:space="preserve"> </w:t>
      </w:r>
      <w:proofErr w:type="gramStart"/>
      <w:r w:rsidRPr="006947BC">
        <w:rPr>
          <w:sz w:val="28"/>
          <w:szCs w:val="28"/>
        </w:rPr>
        <w:t>В-лимфоциты отвечают</w:t>
      </w:r>
      <w:proofErr w:type="gramEnd"/>
      <w:r w:rsidRPr="006947BC">
        <w:rPr>
          <w:sz w:val="28"/>
          <w:szCs w:val="28"/>
        </w:rPr>
        <w:t xml:space="preserve"> за процессы гуморального иммунитета, их функциональная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активность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определяется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иммуноглобулинов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сыворотке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крови.</w:t>
      </w:r>
    </w:p>
    <w:p w:rsidR="006947BC" w:rsidRDefault="006947BC" w:rsidP="006947BC">
      <w:pPr>
        <w:pStyle w:val="a3"/>
        <w:ind w:left="100" w:right="35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Определение компонентов иммунной с</w:t>
      </w:r>
      <w:r w:rsidRPr="006947BC">
        <w:rPr>
          <w:sz w:val="28"/>
          <w:szCs w:val="28"/>
        </w:rPr>
        <w:t>истемы требует специальных условий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аппаратуры. При подключении иммунологического контроля за функциональным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состоянием спортсмена необходимо знать его исходный иммунологический статус с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последующим контролем в различные периоды тренировочного цикла. Тако</w:t>
      </w:r>
      <w:r w:rsidRPr="006947BC">
        <w:rPr>
          <w:sz w:val="28"/>
          <w:szCs w:val="28"/>
        </w:rPr>
        <w:t>й контроль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позволит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предотвратить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срыв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адаптационных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механизмов,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исчерпание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иммунной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системы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 развитие инфекционных заболеваний спортсменов высокой квалификации в периоды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тренировки и подготовки к ответственным соревнованиям (особенно при резкой смене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кли</w:t>
      </w:r>
      <w:r w:rsidRPr="006947BC">
        <w:rPr>
          <w:sz w:val="28"/>
          <w:szCs w:val="28"/>
        </w:rPr>
        <w:t>матических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зон).</w:t>
      </w:r>
    </w:p>
    <w:p w:rsidR="00790AAF" w:rsidRPr="006947BC" w:rsidRDefault="00790AAF" w:rsidP="006947BC">
      <w:pPr>
        <w:pStyle w:val="a3"/>
        <w:spacing w:before="3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spacing w:before="1"/>
        <w:ind w:left="101" w:right="10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Восстановление организма связано с возобновлением количества израсходованных во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время работы энергетических субстратов и других веществ. Их восстановление, а также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скорость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обменных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происходят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одновременно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(см.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главу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18).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времени восстановления в организме различных энергетических субстратов играет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большую роль в правильном построении тренировочного процесса. Восстановление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оценивается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по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изменению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количества</w:t>
      </w:r>
      <w:r w:rsidRPr="006947BC">
        <w:rPr>
          <w:spacing w:val="5"/>
          <w:sz w:val="28"/>
          <w:szCs w:val="28"/>
        </w:rPr>
        <w:t xml:space="preserve"> </w:t>
      </w:r>
      <w:r w:rsidRPr="006947BC">
        <w:rPr>
          <w:sz w:val="28"/>
          <w:szCs w:val="28"/>
        </w:rPr>
        <w:t>тех</w:t>
      </w:r>
      <w:r w:rsidRPr="006947BC">
        <w:rPr>
          <w:spacing w:val="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метаболитов</w:t>
      </w:r>
      <w:r w:rsidRPr="006947BC">
        <w:rPr>
          <w:spacing w:val="3"/>
          <w:sz w:val="28"/>
          <w:szCs w:val="28"/>
        </w:rPr>
        <w:t xml:space="preserve"> </w:t>
      </w:r>
      <w:r w:rsidRPr="006947BC">
        <w:rPr>
          <w:sz w:val="28"/>
          <w:szCs w:val="28"/>
        </w:rPr>
        <w:t>углеводного,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липидного и белково</w:t>
      </w:r>
      <w:r w:rsidRPr="006947BC">
        <w:rPr>
          <w:sz w:val="28"/>
          <w:szCs w:val="28"/>
        </w:rPr>
        <w:t>го обменов в крови или моче, которые существенно изменяются под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влиянием тренировочных нагрузок. Из всех показателей углеводного обмена чаще всего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исследуется скорость утилизации во время отдыха молочной кислоты, а также липидного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обмена — нарастание содер</w:t>
      </w:r>
      <w:r w:rsidRPr="006947BC">
        <w:rPr>
          <w:sz w:val="28"/>
          <w:szCs w:val="28"/>
        </w:rPr>
        <w:t>жания жирных кислот и кетоновых тел в крови, которые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период отдыха являются главным субстратом аэробного окисления, о чем свидетельствует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снижение дыхательного коэффициента. Однако наиболее информативным показателем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 организма после мышечно</w:t>
      </w:r>
      <w:r w:rsidRPr="006947BC">
        <w:rPr>
          <w:sz w:val="28"/>
          <w:szCs w:val="28"/>
        </w:rPr>
        <w:t>й работы является продукт белкового обмена —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мочевина. При мышечной деятельности усиливается катаболизм тканевых белков,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способствующий повышению уровня мочевины в крови, поэтому нормализация ее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содержания в крови свидетельствует о восстановлении синтеза б</w:t>
      </w:r>
      <w:r w:rsidRPr="006947BC">
        <w:rPr>
          <w:sz w:val="28"/>
          <w:szCs w:val="28"/>
        </w:rPr>
        <w:t xml:space="preserve">елка в мышцах, </w:t>
      </w:r>
      <w:proofErr w:type="gramStart"/>
      <w:r w:rsidRPr="006947BC">
        <w:rPr>
          <w:sz w:val="28"/>
          <w:szCs w:val="28"/>
        </w:rPr>
        <w:t>а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следовательно</w:t>
      </w:r>
      <w:proofErr w:type="gramEnd"/>
      <w:r w:rsidRPr="006947BC">
        <w:rPr>
          <w:sz w:val="28"/>
          <w:szCs w:val="28"/>
        </w:rPr>
        <w:t>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восстановлении организма.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numPr>
          <w:ilvl w:val="0"/>
          <w:numId w:val="2"/>
        </w:numPr>
        <w:tabs>
          <w:tab w:val="left" w:pos="2125"/>
        </w:tabs>
        <w:ind w:left="2124" w:hanging="282"/>
        <w:jc w:val="both"/>
      </w:pPr>
      <w:r w:rsidRPr="006947BC">
        <w:rPr>
          <w:w w:val="105"/>
        </w:rPr>
        <w:lastRenderedPageBreak/>
        <w:t>Контроль</w:t>
      </w:r>
      <w:r w:rsidRPr="006947BC">
        <w:rPr>
          <w:spacing w:val="5"/>
          <w:w w:val="105"/>
        </w:rPr>
        <w:t xml:space="preserve"> </w:t>
      </w:r>
      <w:r w:rsidRPr="006947BC">
        <w:rPr>
          <w:w w:val="105"/>
        </w:rPr>
        <w:t>за</w:t>
      </w:r>
      <w:r w:rsidRPr="006947BC">
        <w:rPr>
          <w:spacing w:val="5"/>
          <w:w w:val="105"/>
        </w:rPr>
        <w:t xml:space="preserve"> </w:t>
      </w:r>
      <w:r w:rsidRPr="006947BC">
        <w:rPr>
          <w:w w:val="105"/>
        </w:rPr>
        <w:t>применением</w:t>
      </w:r>
      <w:r w:rsidRPr="006947BC">
        <w:rPr>
          <w:spacing w:val="6"/>
          <w:w w:val="105"/>
        </w:rPr>
        <w:t xml:space="preserve"> </w:t>
      </w:r>
      <w:r w:rsidRPr="006947BC">
        <w:rPr>
          <w:w w:val="105"/>
        </w:rPr>
        <w:t>допинга</w:t>
      </w:r>
      <w:r w:rsidRPr="006947BC">
        <w:rPr>
          <w:spacing w:val="5"/>
          <w:w w:val="105"/>
        </w:rPr>
        <w:t xml:space="preserve"> </w:t>
      </w:r>
      <w:r w:rsidRPr="006947BC">
        <w:rPr>
          <w:w w:val="105"/>
        </w:rPr>
        <w:t>в</w:t>
      </w:r>
      <w:r w:rsidRPr="006947BC">
        <w:rPr>
          <w:spacing w:val="6"/>
          <w:w w:val="105"/>
        </w:rPr>
        <w:t xml:space="preserve"> </w:t>
      </w:r>
      <w:r w:rsidRPr="006947BC">
        <w:rPr>
          <w:w w:val="105"/>
        </w:rPr>
        <w:t>спорте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8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начале XX ст. в спорте для повышения физической работоспособности, ускорения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процессов восстановления, улучшения спортивных результатов стали широко применять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различные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стимулирующие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препараты,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включающие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гормональные,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фармакологические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физиологические, — так называемые допинги. Использование их не только создает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неравные условия при спортивной борьбе, но и причиняет вред здоровью спортсмена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результате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побочного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действия,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иногда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являются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причиной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летального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исхода.</w:t>
      </w:r>
    </w:p>
    <w:p w:rsidR="00790AAF" w:rsidRPr="006947BC" w:rsidRDefault="006947BC" w:rsidP="006947BC">
      <w:pPr>
        <w:pStyle w:val="a3"/>
        <w:ind w:left="101" w:right="353" w:firstLine="619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Регулярное</w:t>
      </w:r>
      <w:r w:rsidRPr="006947BC">
        <w:rPr>
          <w:spacing w:val="-9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применение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допингов,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особенно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гормональных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препаратов,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вызывает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нарушение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функций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мног</w:t>
      </w:r>
      <w:r w:rsidRPr="006947BC">
        <w:rPr>
          <w:sz w:val="28"/>
          <w:szCs w:val="28"/>
        </w:rPr>
        <w:t>их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физиологических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систем: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сердечно-сосудистой;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эндокринной, особенно половых желез (атрофия) и гипофиза, что приводит к нарушению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детородной функции, появлению мужских вторичных признаков у женщин (вирилизация)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увеличению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молочных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желез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мужчин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(гине</w:t>
      </w:r>
      <w:r w:rsidRPr="006947BC">
        <w:rPr>
          <w:sz w:val="28"/>
          <w:szCs w:val="28"/>
        </w:rPr>
        <w:t>комастия);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печени,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вызывая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желтухи,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отеки,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циррозы;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иммунной,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что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приводит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к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частым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простудам,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вирусным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заболеваниям;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нервной, проявляющейся в виде психических расстройств (агрессивность, депрессия,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бессонница);</w:t>
      </w:r>
      <w:r>
        <w:rPr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прекращение роста трубчатых костей, что особенно опасно для растущего организма, 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6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Многие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нарушения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проявляются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сразу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спустя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10—20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лет или в потомстве. Поэтому в 1967 г. МОК создал медицинскую комиссию (МК),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которая определяет список запрещенных к использованию в спорте препаратов и ведет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антидопинговую работу, организовывает и проводит </w:t>
      </w:r>
      <w:proofErr w:type="spellStart"/>
      <w:r w:rsidRPr="006947BC">
        <w:rPr>
          <w:sz w:val="28"/>
          <w:szCs w:val="28"/>
        </w:rPr>
        <w:t>допингконтроль</w:t>
      </w:r>
      <w:proofErr w:type="spellEnd"/>
      <w:r w:rsidRPr="006947BC">
        <w:rPr>
          <w:sz w:val="28"/>
          <w:szCs w:val="28"/>
        </w:rPr>
        <w:t xml:space="preserve"> на наличие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организме спортсмена запрещенных препаратов. Каждый спортсмен, тренер, врач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команды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должен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знать</w:t>
      </w:r>
      <w:r w:rsidRPr="006947BC">
        <w:rPr>
          <w:spacing w:val="57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запрещенные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использованию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препараты.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right="244"/>
        <w:jc w:val="both"/>
      </w:pPr>
      <w:r w:rsidRPr="006947BC">
        <w:rPr>
          <w:w w:val="105"/>
        </w:rPr>
        <w:t>Классификация</w:t>
      </w:r>
      <w:r w:rsidRPr="006947BC">
        <w:rPr>
          <w:spacing w:val="24"/>
          <w:w w:val="105"/>
        </w:rPr>
        <w:t xml:space="preserve"> </w:t>
      </w:r>
      <w:r w:rsidRPr="006947BC">
        <w:rPr>
          <w:w w:val="105"/>
        </w:rPr>
        <w:t>допингов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36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 средствам, которые используются в спорте для повышения спортивного мастерства,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относятся: допинги, допинговые методы, психологические методы, механические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факторы,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фармакологические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средства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ограниченного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использования,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а</w:t>
      </w:r>
      <w:r w:rsidRPr="006947BC">
        <w:rPr>
          <w:spacing w:val="-8"/>
          <w:sz w:val="28"/>
          <w:szCs w:val="28"/>
        </w:rPr>
        <w:t xml:space="preserve"> </w:t>
      </w:r>
      <w:r w:rsidRPr="006947BC">
        <w:rPr>
          <w:sz w:val="28"/>
          <w:szCs w:val="28"/>
        </w:rPr>
        <w:t>также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пищевые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добавки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вещества.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83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 средствам, которые причиняют особый вред здоровью и подвергаются контролю,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относятся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допинговые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методы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(манипуляции).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11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По фармакологическому действию допинги делятся на пять классов: 1 —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психостимуляторы</w:t>
      </w:r>
      <w:proofErr w:type="spellEnd"/>
      <w:r w:rsidRPr="006947BC">
        <w:rPr>
          <w:sz w:val="28"/>
          <w:szCs w:val="28"/>
        </w:rPr>
        <w:t xml:space="preserve"> (</w:t>
      </w:r>
      <w:proofErr w:type="spellStart"/>
      <w:r w:rsidRPr="006947BC">
        <w:rPr>
          <w:sz w:val="28"/>
          <w:szCs w:val="28"/>
        </w:rPr>
        <w:t>амфетамин</w:t>
      </w:r>
      <w:proofErr w:type="spellEnd"/>
      <w:r w:rsidRPr="006947BC">
        <w:rPr>
          <w:sz w:val="28"/>
          <w:szCs w:val="28"/>
        </w:rPr>
        <w:t>, эфедрин, фенамин, кофеин, кокаин и др.); 2 —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наркотические средства (морфин, алкалоиды-опиаты, </w:t>
      </w:r>
      <w:proofErr w:type="spellStart"/>
      <w:r w:rsidRPr="006947BC">
        <w:rPr>
          <w:sz w:val="28"/>
          <w:szCs w:val="28"/>
        </w:rPr>
        <w:t>промедол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фентанил</w:t>
      </w:r>
      <w:proofErr w:type="spellEnd"/>
      <w:r w:rsidRPr="006947BC">
        <w:rPr>
          <w:sz w:val="28"/>
          <w:szCs w:val="28"/>
        </w:rPr>
        <w:t xml:space="preserve"> и др.); 3 —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анаболические стероиды (тестостер</w:t>
      </w:r>
      <w:r w:rsidRPr="006947BC">
        <w:rPr>
          <w:sz w:val="28"/>
          <w:szCs w:val="28"/>
        </w:rPr>
        <w:t>он и его производные, метан-</w:t>
      </w:r>
      <w:proofErr w:type="spellStart"/>
      <w:r w:rsidRPr="006947BC">
        <w:rPr>
          <w:sz w:val="28"/>
          <w:szCs w:val="28"/>
        </w:rPr>
        <w:t>дростенолон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ретаболил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андродиол</w:t>
      </w:r>
      <w:proofErr w:type="spellEnd"/>
      <w:r w:rsidRPr="006947BC">
        <w:rPr>
          <w:sz w:val="28"/>
          <w:szCs w:val="28"/>
        </w:rPr>
        <w:t xml:space="preserve"> и многие другие), а также анаболические пептидные гормоны (</w:t>
      </w:r>
      <w:proofErr w:type="spellStart"/>
      <w:r w:rsidRPr="006947BC">
        <w:rPr>
          <w:sz w:val="28"/>
          <w:szCs w:val="28"/>
        </w:rPr>
        <w:t>соматотропин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гонадо-тропин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эритропоэтин</w:t>
      </w:r>
      <w:proofErr w:type="spellEnd"/>
      <w:r w:rsidRPr="006947BC">
        <w:rPr>
          <w:sz w:val="28"/>
          <w:szCs w:val="28"/>
        </w:rPr>
        <w:t>); 4 — бета-блокаторы (</w:t>
      </w:r>
      <w:proofErr w:type="spellStart"/>
      <w:r w:rsidRPr="006947BC">
        <w:rPr>
          <w:sz w:val="28"/>
          <w:szCs w:val="28"/>
        </w:rPr>
        <w:t>анапримин</w:t>
      </w:r>
      <w:proofErr w:type="spellEnd"/>
      <w:r w:rsidRPr="006947BC">
        <w:rPr>
          <w:sz w:val="28"/>
          <w:szCs w:val="28"/>
        </w:rPr>
        <w:t xml:space="preserve"> (</w:t>
      </w:r>
      <w:proofErr w:type="spellStart"/>
      <w:r w:rsidRPr="006947BC">
        <w:rPr>
          <w:sz w:val="28"/>
          <w:szCs w:val="28"/>
        </w:rPr>
        <w:t>пропранолол</w:t>
      </w:r>
      <w:proofErr w:type="spellEnd"/>
      <w:r w:rsidRPr="006947BC">
        <w:rPr>
          <w:sz w:val="28"/>
          <w:szCs w:val="28"/>
        </w:rPr>
        <w:t>),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окспренолол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6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надолол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5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атенолол</w:t>
      </w:r>
      <w:proofErr w:type="spellEnd"/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lastRenderedPageBreak/>
        <w:t>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др.);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5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—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диу</w:t>
      </w:r>
      <w:r w:rsidRPr="006947BC">
        <w:rPr>
          <w:sz w:val="28"/>
          <w:szCs w:val="28"/>
        </w:rPr>
        <w:t>ретики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(</w:t>
      </w:r>
      <w:proofErr w:type="spellStart"/>
      <w:r w:rsidRPr="006947BC">
        <w:rPr>
          <w:sz w:val="28"/>
          <w:szCs w:val="28"/>
        </w:rPr>
        <w:t>новурит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4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дихлоти</w:t>
      </w:r>
      <w:proofErr w:type="spellEnd"/>
      <w:r w:rsidRPr="006947BC">
        <w:rPr>
          <w:sz w:val="28"/>
          <w:szCs w:val="28"/>
        </w:rPr>
        <w:t>-азид,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фуросемид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(лазикс),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клопамид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диакарб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верошпирон 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71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Допинги являются биологически активными веществами, выделенными из тканей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животных или растений, получены синтетически, как и их аналоги. Многие допинги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входят в сост</w:t>
      </w:r>
      <w:r w:rsidRPr="006947BC">
        <w:rPr>
          <w:sz w:val="28"/>
          <w:szCs w:val="28"/>
        </w:rPr>
        <w:t>ав лекарств от простуды, гриппа и других заболеваний, поэтому прием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спортсменом лекарств должен согласовываться со спортивным врачом во избежание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неприятностей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допингконтроле</w:t>
      </w:r>
      <w:proofErr w:type="spellEnd"/>
      <w:r w:rsidRPr="006947BC">
        <w:rPr>
          <w:sz w:val="28"/>
          <w:szCs w:val="28"/>
        </w:rPr>
        <w:t>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К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допинговым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методам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относятся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кровяной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различные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манипуляции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(например,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подавление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процесса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овуляции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у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женщин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4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Биологическое действие в организме отдельных классов допингов разнообразно. Так,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психостимуляторы</w:t>
      </w:r>
      <w:proofErr w:type="spellEnd"/>
      <w:r w:rsidRPr="006947BC">
        <w:rPr>
          <w:sz w:val="28"/>
          <w:szCs w:val="28"/>
        </w:rPr>
        <w:t xml:space="preserve"> повышают спортивную деятельность путем активации деятельности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ЦНС, сердечно-сосудистой и дыхательной</w:t>
      </w:r>
      <w:r w:rsidRPr="006947BC">
        <w:rPr>
          <w:sz w:val="28"/>
          <w:szCs w:val="28"/>
        </w:rPr>
        <w:t xml:space="preserve"> систем, что улучшает энергетику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сократительную активность скелетных мышц, а также снимают усталость, придают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уверенность в своих силах, однако могут привести к предельному напряжению функций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этих систем и исчерпанию энергетических ресурсов. Наркотически</w:t>
      </w:r>
      <w:r w:rsidRPr="006947BC">
        <w:rPr>
          <w:sz w:val="28"/>
          <w:szCs w:val="28"/>
        </w:rPr>
        <w:t>е вещества подавляют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болевую чувствительность, так как являются сильными анальгетиками, и отдаляют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чувство утомления. Анаболические стероиды усиливают процессы синтеза белка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уменьшают их распад, поэтому стимулируют рост мышц, количества эритроцитов,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спос</w:t>
      </w:r>
      <w:r w:rsidRPr="006947BC">
        <w:rPr>
          <w:sz w:val="28"/>
          <w:szCs w:val="28"/>
        </w:rPr>
        <w:t>обствуя ускорению адаптации организма к мышечной деятельности и процессов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восстановления, улучшению композиционного состава тела. Бета-блокаторы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противодействуют эффектам адреналина и норадреналина, что как бы успокаивает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спортсмена, повышает адаптацию к ф</w:t>
      </w:r>
      <w:r w:rsidRPr="006947BC">
        <w:rPr>
          <w:sz w:val="28"/>
          <w:szCs w:val="28"/>
        </w:rPr>
        <w:t>изическим нагрузкам на выносливость. Диуретики,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или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мочегонные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средства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усиливают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выведение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из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организма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солей,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воды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некоторых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6947BC">
        <w:rPr>
          <w:sz w:val="28"/>
          <w:szCs w:val="28"/>
        </w:rPr>
        <w:t>химических веществ, что способствует снижению массы тела, выведению запрещенных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препаратов.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0" w:right="278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Следует отметить, что среди рассмотренных классов допинга наиболее часто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применяются анаболические стероиды. В тяжелой атлетике, </w:t>
      </w:r>
      <w:proofErr w:type="gramStart"/>
      <w:r w:rsidRPr="006947BC">
        <w:rPr>
          <w:sz w:val="28"/>
          <w:szCs w:val="28"/>
        </w:rPr>
        <w:t>па-</w:t>
      </w:r>
      <w:proofErr w:type="spellStart"/>
      <w:r w:rsidRPr="006947BC">
        <w:rPr>
          <w:sz w:val="28"/>
          <w:szCs w:val="28"/>
        </w:rPr>
        <w:t>уэрлифтинге</w:t>
      </w:r>
      <w:proofErr w:type="spellEnd"/>
      <w:proofErr w:type="gramEnd"/>
      <w:r w:rsidRPr="006947BC">
        <w:rPr>
          <w:sz w:val="28"/>
          <w:szCs w:val="28"/>
        </w:rPr>
        <w:t>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бодибилдинге их применяют около 90 % мужчин и 20 % женщин. В других видах спорта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они используются в меньшей сте</w:t>
      </w:r>
      <w:r w:rsidRPr="006947BC">
        <w:rPr>
          <w:sz w:val="28"/>
          <w:szCs w:val="28"/>
        </w:rPr>
        <w:t>пени (78 % — футболисты, 40 % — спринтеры). При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этом используемые дозы могут многократно превышать рекомендуемые (5—10 мг) 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достигать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300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мг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даже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2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г.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left="2020" w:right="2024"/>
        <w:jc w:val="both"/>
      </w:pPr>
      <w:r w:rsidRPr="006947BC">
        <w:rPr>
          <w:w w:val="105"/>
        </w:rPr>
        <w:t>Задачи,</w:t>
      </w:r>
      <w:r w:rsidRPr="006947BC">
        <w:rPr>
          <w:spacing w:val="14"/>
          <w:w w:val="105"/>
        </w:rPr>
        <w:t xml:space="preserve"> </w:t>
      </w:r>
      <w:r w:rsidRPr="006947BC">
        <w:rPr>
          <w:w w:val="105"/>
        </w:rPr>
        <w:t>объекты</w:t>
      </w:r>
      <w:r w:rsidRPr="006947BC">
        <w:rPr>
          <w:spacing w:val="15"/>
          <w:w w:val="105"/>
        </w:rPr>
        <w:t xml:space="preserve"> </w:t>
      </w:r>
      <w:r w:rsidRPr="006947BC">
        <w:rPr>
          <w:w w:val="105"/>
        </w:rPr>
        <w:t>и</w:t>
      </w:r>
      <w:r w:rsidRPr="006947BC">
        <w:rPr>
          <w:spacing w:val="15"/>
          <w:w w:val="105"/>
        </w:rPr>
        <w:t xml:space="preserve"> </w:t>
      </w:r>
      <w:r w:rsidRPr="006947BC">
        <w:rPr>
          <w:w w:val="105"/>
        </w:rPr>
        <w:t>методы</w:t>
      </w:r>
      <w:r w:rsidRPr="006947BC">
        <w:rPr>
          <w:spacing w:val="15"/>
          <w:w w:val="105"/>
        </w:rPr>
        <w:t xml:space="preserve"> </w:t>
      </w:r>
      <w:proofErr w:type="spellStart"/>
      <w:r w:rsidRPr="006947BC">
        <w:rPr>
          <w:w w:val="105"/>
        </w:rPr>
        <w:t>допингконтроля</w:t>
      </w:r>
      <w:proofErr w:type="spellEnd"/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67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Задачей </w:t>
      </w:r>
      <w:proofErr w:type="spellStart"/>
      <w:r w:rsidRPr="006947BC">
        <w:rPr>
          <w:sz w:val="28"/>
          <w:szCs w:val="28"/>
        </w:rPr>
        <w:t>допингконтроля</w:t>
      </w:r>
      <w:proofErr w:type="spellEnd"/>
      <w:r w:rsidRPr="006947BC">
        <w:rPr>
          <w:sz w:val="28"/>
          <w:szCs w:val="28"/>
        </w:rPr>
        <w:t xml:space="preserve"> является выявление возможного использования допинговых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 и допинговых методов спортсменами на соревнованиях и в процессе тренировки,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 виновным специальных санкций.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43"/>
        <w:jc w:val="both"/>
        <w:rPr>
          <w:sz w:val="28"/>
          <w:szCs w:val="28"/>
        </w:rPr>
      </w:pPr>
      <w:proofErr w:type="spellStart"/>
      <w:r w:rsidRPr="006947BC">
        <w:rPr>
          <w:sz w:val="28"/>
          <w:szCs w:val="28"/>
        </w:rPr>
        <w:t>Допингконтроль</w:t>
      </w:r>
      <w:proofErr w:type="spellEnd"/>
      <w:r w:rsidRPr="006947BC">
        <w:rPr>
          <w:sz w:val="28"/>
          <w:szCs w:val="28"/>
        </w:rPr>
        <w:t xml:space="preserve"> проводится во время Олимпийских игр</w:t>
      </w:r>
      <w:r w:rsidRPr="006947BC">
        <w:rPr>
          <w:sz w:val="28"/>
          <w:szCs w:val="28"/>
        </w:rPr>
        <w:t xml:space="preserve">, чемпионатов мира </w:t>
      </w:r>
      <w:r w:rsidRPr="006947BC">
        <w:rPr>
          <w:sz w:val="28"/>
          <w:szCs w:val="28"/>
        </w:rPr>
        <w:lastRenderedPageBreak/>
        <w:t>и Европы, а в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последнее время — и на менее крупных соревнованиях либо даже в период тренировки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(по решению международных спортивных организаций). Назначается допинговый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контроль медицинской комиссией МОК или НОК, а проводится аккредитова</w:t>
      </w:r>
      <w:r w:rsidRPr="006947BC">
        <w:rPr>
          <w:sz w:val="28"/>
          <w:szCs w:val="28"/>
        </w:rPr>
        <w:t>нными МОК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специальными лабораториями, обычно той страны, в которой проводятся соревнования.</w:t>
      </w:r>
      <w:r w:rsidRPr="006947BC">
        <w:rPr>
          <w:spacing w:val="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Допинглаборатории</w:t>
      </w:r>
      <w:proofErr w:type="spellEnd"/>
      <w:r w:rsidRPr="006947BC">
        <w:rPr>
          <w:sz w:val="28"/>
          <w:szCs w:val="28"/>
        </w:rPr>
        <w:t xml:space="preserve"> существуют при биохимических или других институтах, оснащенных</w:t>
      </w:r>
      <w:r w:rsidRPr="006947BC">
        <w:rPr>
          <w:spacing w:val="-58"/>
          <w:sz w:val="28"/>
          <w:szCs w:val="28"/>
        </w:rPr>
        <w:t xml:space="preserve"> </w:t>
      </w:r>
      <w:r w:rsidRPr="006947BC">
        <w:rPr>
          <w:sz w:val="28"/>
          <w:szCs w:val="28"/>
        </w:rPr>
        <w:t>современной аппаратурой.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254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В последнее время в качестве основного объекта контроля и</w:t>
      </w:r>
      <w:r w:rsidRPr="006947BC">
        <w:rPr>
          <w:sz w:val="28"/>
          <w:szCs w:val="28"/>
        </w:rPr>
        <w:t>спользуется проба мочи,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поскольку это </w:t>
      </w:r>
      <w:proofErr w:type="spellStart"/>
      <w:r w:rsidRPr="006947BC">
        <w:rPr>
          <w:sz w:val="28"/>
          <w:szCs w:val="28"/>
        </w:rPr>
        <w:t>неинвазивный</w:t>
      </w:r>
      <w:proofErr w:type="spellEnd"/>
      <w:r w:rsidRPr="006947BC">
        <w:rPr>
          <w:sz w:val="28"/>
          <w:szCs w:val="28"/>
        </w:rPr>
        <w:t xml:space="preserve"> объект и собрать можно неограниченный объем. Образец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должен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составлять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менее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100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мл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рН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6,5.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Забор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мочи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производят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присутствии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 xml:space="preserve">эксперта МК МОК. Собранная проба делится на две части и </w:t>
      </w:r>
      <w:proofErr w:type="gramStart"/>
      <w:r w:rsidRPr="006947BC">
        <w:rPr>
          <w:sz w:val="28"/>
          <w:szCs w:val="28"/>
        </w:rPr>
        <w:t>на холоду</w:t>
      </w:r>
      <w:proofErr w:type="gramEnd"/>
      <w:r w:rsidRPr="006947BC">
        <w:rPr>
          <w:sz w:val="28"/>
          <w:szCs w:val="28"/>
        </w:rPr>
        <w:t xml:space="preserve"> д</w:t>
      </w:r>
      <w:r w:rsidRPr="006947BC">
        <w:rPr>
          <w:sz w:val="28"/>
          <w:szCs w:val="28"/>
        </w:rPr>
        <w:t>оставляется в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центр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допингового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контроля.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6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С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целью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обнаружения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применения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кровяного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допинга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используют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образцы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венозной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крови.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353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Для выявления допинговых веществ в моче или крови спортсмена применяются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высокочувствительные методы биохимического анализа, так как концентрация этих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веществ незначительна. К таким методам относятся: газовая хроматография, масс-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спектрометрия,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жидкостная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хроматография,</w:t>
      </w:r>
      <w:r w:rsidRPr="006947BC">
        <w:rPr>
          <w:spacing w:val="-7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флюоресцентный</w:t>
      </w:r>
      <w:proofErr w:type="spellEnd"/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иммунный</w:t>
      </w:r>
      <w:r w:rsidRPr="006947BC">
        <w:rPr>
          <w:spacing w:val="-7"/>
          <w:sz w:val="28"/>
          <w:szCs w:val="28"/>
        </w:rPr>
        <w:t xml:space="preserve"> </w:t>
      </w:r>
      <w:r w:rsidRPr="006947BC">
        <w:rPr>
          <w:sz w:val="28"/>
          <w:szCs w:val="28"/>
        </w:rPr>
        <w:t>анализ.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При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этом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следует использов</w:t>
      </w:r>
      <w:r w:rsidRPr="006947BC">
        <w:rPr>
          <w:sz w:val="28"/>
          <w:szCs w:val="28"/>
        </w:rPr>
        <w:t>ать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менее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двух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методов.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3"/>
        <w:ind w:left="101" w:right="195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Хотя методы </w:t>
      </w:r>
      <w:proofErr w:type="spellStart"/>
      <w:r w:rsidRPr="006947BC">
        <w:rPr>
          <w:sz w:val="28"/>
          <w:szCs w:val="28"/>
        </w:rPr>
        <w:t>допингконтроля</w:t>
      </w:r>
      <w:proofErr w:type="spellEnd"/>
      <w:r w:rsidRPr="006947BC">
        <w:rPr>
          <w:sz w:val="28"/>
          <w:szCs w:val="28"/>
        </w:rPr>
        <w:t xml:space="preserve"> высокочувствительны, в настоящее время затруднения</w:t>
      </w:r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вызывает выявление анаболических пептидных гормонов (</w:t>
      </w:r>
      <w:proofErr w:type="spellStart"/>
      <w:r w:rsidRPr="006947BC">
        <w:rPr>
          <w:sz w:val="28"/>
          <w:szCs w:val="28"/>
        </w:rPr>
        <w:t>соматотропина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эритропоэтина</w:t>
      </w:r>
      <w:proofErr w:type="spellEnd"/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др.),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а также применение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кровяного допинга.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1"/>
        <w:ind w:right="242"/>
        <w:jc w:val="both"/>
      </w:pPr>
      <w:r w:rsidRPr="006947BC">
        <w:rPr>
          <w:w w:val="105"/>
        </w:rPr>
        <w:t>Список</w:t>
      </w:r>
      <w:r w:rsidRPr="006947BC">
        <w:rPr>
          <w:spacing w:val="28"/>
          <w:w w:val="105"/>
        </w:rPr>
        <w:t xml:space="preserve"> </w:t>
      </w:r>
      <w:r w:rsidRPr="006947BC">
        <w:rPr>
          <w:w w:val="105"/>
        </w:rPr>
        <w:t>литературы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5"/>
        <w:numPr>
          <w:ilvl w:val="0"/>
          <w:numId w:val="1"/>
        </w:numPr>
        <w:tabs>
          <w:tab w:val="left" w:pos="341"/>
        </w:tabs>
        <w:ind w:left="100" w:right="286" w:firstLine="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Биохимия: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Учебник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для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институтов</w:t>
      </w:r>
      <w:r w:rsidRPr="006947BC">
        <w:rPr>
          <w:spacing w:val="-6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физической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культуры/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Под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ред.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В.В.</w:t>
      </w:r>
      <w:r w:rsidRPr="006947BC">
        <w:rPr>
          <w:spacing w:val="-5"/>
          <w:sz w:val="28"/>
          <w:szCs w:val="28"/>
        </w:rPr>
        <w:t xml:space="preserve"> </w:t>
      </w:r>
      <w:r w:rsidRPr="006947BC">
        <w:rPr>
          <w:sz w:val="28"/>
          <w:szCs w:val="28"/>
        </w:rPr>
        <w:t>Меньшикова,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Н.И.</w:t>
      </w:r>
      <w:r w:rsidRPr="006947BC">
        <w:rPr>
          <w:spacing w:val="-1"/>
          <w:sz w:val="28"/>
          <w:szCs w:val="28"/>
        </w:rPr>
        <w:t xml:space="preserve"> </w:t>
      </w:r>
      <w:proofErr w:type="gramStart"/>
      <w:r w:rsidRPr="006947BC">
        <w:rPr>
          <w:sz w:val="28"/>
          <w:szCs w:val="28"/>
        </w:rPr>
        <w:t>Волкова.-</w:t>
      </w:r>
      <w:proofErr w:type="gramEnd"/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М.: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Физкультура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и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спорт, 1986. –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384 с.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5"/>
        <w:numPr>
          <w:ilvl w:val="0"/>
          <w:numId w:val="1"/>
        </w:numPr>
        <w:tabs>
          <w:tab w:val="left" w:pos="341"/>
        </w:tabs>
        <w:ind w:left="340" w:hanging="241"/>
        <w:jc w:val="both"/>
        <w:rPr>
          <w:sz w:val="28"/>
          <w:szCs w:val="28"/>
        </w:rPr>
      </w:pPr>
      <w:proofErr w:type="spellStart"/>
      <w:r w:rsidRPr="006947BC">
        <w:rPr>
          <w:sz w:val="28"/>
          <w:szCs w:val="28"/>
        </w:rPr>
        <w:t>Рогозкин</w:t>
      </w:r>
      <w:proofErr w:type="spellEnd"/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В.А.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Биохимическая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диагностика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в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спорте.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–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Л.: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Наука,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1988.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–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50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с.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5"/>
        <w:numPr>
          <w:ilvl w:val="0"/>
          <w:numId w:val="1"/>
        </w:numPr>
        <w:tabs>
          <w:tab w:val="left" w:pos="341"/>
        </w:tabs>
        <w:ind w:left="100" w:right="417" w:firstLine="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 xml:space="preserve">Хмелевский Ю.В., </w:t>
      </w:r>
      <w:proofErr w:type="spellStart"/>
      <w:r w:rsidRPr="006947BC">
        <w:rPr>
          <w:sz w:val="28"/>
          <w:szCs w:val="28"/>
        </w:rPr>
        <w:t>Усатенко</w:t>
      </w:r>
      <w:proofErr w:type="spellEnd"/>
      <w:r w:rsidRPr="006947BC">
        <w:rPr>
          <w:sz w:val="28"/>
          <w:szCs w:val="28"/>
        </w:rPr>
        <w:t xml:space="preserve"> О.К. Основные биохимические константы в норме и при</w:t>
      </w:r>
      <w:r w:rsidRPr="006947BC">
        <w:rPr>
          <w:spacing w:val="-57"/>
          <w:sz w:val="28"/>
          <w:szCs w:val="28"/>
        </w:rPr>
        <w:t xml:space="preserve"> </w:t>
      </w:r>
      <w:r w:rsidRPr="006947BC">
        <w:rPr>
          <w:sz w:val="28"/>
          <w:szCs w:val="28"/>
        </w:rPr>
        <w:t>патологии.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–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Киев:</w:t>
      </w:r>
      <w:r w:rsidRPr="006947BC">
        <w:rPr>
          <w:spacing w:val="-1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Здоров’я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1984.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–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120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с.</w:t>
      </w:r>
    </w:p>
    <w:p w:rsidR="00790AAF" w:rsidRPr="006947BC" w:rsidRDefault="00790AAF" w:rsidP="006947BC">
      <w:pPr>
        <w:jc w:val="both"/>
        <w:rPr>
          <w:sz w:val="28"/>
          <w:szCs w:val="28"/>
        </w:rPr>
        <w:sectPr w:rsidR="00790AAF" w:rsidRPr="006947BC">
          <w:pgSz w:w="11900" w:h="16840"/>
          <w:pgMar w:top="1100" w:right="740" w:bottom="280" w:left="1600" w:header="720" w:footer="720" w:gutter="0"/>
          <w:cols w:space="720"/>
        </w:sectPr>
      </w:pPr>
    </w:p>
    <w:p w:rsidR="00790AAF" w:rsidRPr="006947BC" w:rsidRDefault="006947BC" w:rsidP="006947BC">
      <w:pPr>
        <w:pStyle w:val="a5"/>
        <w:numPr>
          <w:ilvl w:val="0"/>
          <w:numId w:val="1"/>
        </w:numPr>
        <w:tabs>
          <w:tab w:val="left" w:pos="341"/>
        </w:tabs>
        <w:spacing w:before="33"/>
        <w:ind w:left="100" w:right="473" w:firstLine="0"/>
        <w:jc w:val="both"/>
        <w:rPr>
          <w:sz w:val="28"/>
          <w:szCs w:val="28"/>
        </w:rPr>
      </w:pPr>
      <w:r w:rsidRPr="006947BC">
        <w:rPr>
          <w:sz w:val="28"/>
          <w:szCs w:val="28"/>
        </w:rPr>
        <w:lastRenderedPageBreak/>
        <w:t>Физиологическое тестирование спортсменов высокого класса/ Под ред. Дж. Дункана</w:t>
      </w:r>
      <w:r w:rsidRPr="006947BC">
        <w:rPr>
          <w:spacing w:val="-57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МакДауэла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Говарда</w:t>
      </w:r>
      <w:proofErr w:type="spellEnd"/>
      <w:r w:rsidRPr="006947BC">
        <w:rPr>
          <w:sz w:val="28"/>
          <w:szCs w:val="28"/>
        </w:rPr>
        <w:t xml:space="preserve"> Э. </w:t>
      </w:r>
      <w:proofErr w:type="spellStart"/>
      <w:r w:rsidRPr="006947BC">
        <w:rPr>
          <w:sz w:val="28"/>
          <w:szCs w:val="28"/>
        </w:rPr>
        <w:t>Уэнгера</w:t>
      </w:r>
      <w:proofErr w:type="spellEnd"/>
      <w:r w:rsidRPr="006947BC">
        <w:rPr>
          <w:sz w:val="28"/>
          <w:szCs w:val="28"/>
        </w:rPr>
        <w:t xml:space="preserve">, </w:t>
      </w:r>
      <w:proofErr w:type="spellStart"/>
      <w:r w:rsidRPr="006947BC">
        <w:rPr>
          <w:sz w:val="28"/>
          <w:szCs w:val="28"/>
        </w:rPr>
        <w:t>Говарда</w:t>
      </w:r>
      <w:proofErr w:type="spellEnd"/>
      <w:r w:rsidRPr="006947BC">
        <w:rPr>
          <w:sz w:val="28"/>
          <w:szCs w:val="28"/>
        </w:rPr>
        <w:t xml:space="preserve"> Дж</w:t>
      </w:r>
      <w:r w:rsidRPr="006947BC">
        <w:rPr>
          <w:sz w:val="28"/>
          <w:szCs w:val="28"/>
        </w:rPr>
        <w:t xml:space="preserve">. Грина. – </w:t>
      </w:r>
      <w:proofErr w:type="spellStart"/>
      <w:proofErr w:type="gramStart"/>
      <w:r w:rsidRPr="006947BC">
        <w:rPr>
          <w:sz w:val="28"/>
          <w:szCs w:val="28"/>
        </w:rPr>
        <w:t>Киев:Олимпийская</w:t>
      </w:r>
      <w:proofErr w:type="spellEnd"/>
      <w:proofErr w:type="gramEnd"/>
      <w:r w:rsidRPr="006947BC">
        <w:rPr>
          <w:spacing w:val="1"/>
          <w:sz w:val="28"/>
          <w:szCs w:val="28"/>
        </w:rPr>
        <w:t xml:space="preserve"> </w:t>
      </w:r>
      <w:r w:rsidRPr="006947BC">
        <w:rPr>
          <w:sz w:val="28"/>
          <w:szCs w:val="28"/>
        </w:rPr>
        <w:t>литература,1998.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–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430</w:t>
      </w:r>
      <w:r w:rsidRPr="006947BC">
        <w:rPr>
          <w:spacing w:val="-1"/>
          <w:sz w:val="28"/>
          <w:szCs w:val="28"/>
        </w:rPr>
        <w:t xml:space="preserve"> </w:t>
      </w:r>
      <w:r w:rsidRPr="006947BC">
        <w:rPr>
          <w:sz w:val="28"/>
          <w:szCs w:val="28"/>
        </w:rPr>
        <w:t>с.</w:t>
      </w:r>
    </w:p>
    <w:p w:rsidR="00790AAF" w:rsidRPr="006947BC" w:rsidRDefault="00790AAF" w:rsidP="006947BC">
      <w:pPr>
        <w:pStyle w:val="a3"/>
        <w:spacing w:before="4"/>
        <w:jc w:val="both"/>
        <w:rPr>
          <w:sz w:val="28"/>
          <w:szCs w:val="28"/>
        </w:rPr>
      </w:pPr>
    </w:p>
    <w:p w:rsidR="00790AAF" w:rsidRPr="006947BC" w:rsidRDefault="006947BC" w:rsidP="006947BC">
      <w:pPr>
        <w:pStyle w:val="a5"/>
        <w:numPr>
          <w:ilvl w:val="0"/>
          <w:numId w:val="1"/>
        </w:numPr>
        <w:tabs>
          <w:tab w:val="left" w:pos="341"/>
        </w:tabs>
        <w:ind w:left="340" w:hanging="241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Н.И.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Волков,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Э.Н.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Несен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А.А.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Осипенко,</w:t>
      </w:r>
      <w:r w:rsidRPr="006947BC">
        <w:rPr>
          <w:spacing w:val="-3"/>
          <w:sz w:val="28"/>
          <w:szCs w:val="28"/>
        </w:rPr>
        <w:t xml:space="preserve"> </w:t>
      </w:r>
      <w:r w:rsidRPr="006947BC">
        <w:rPr>
          <w:sz w:val="28"/>
          <w:szCs w:val="28"/>
        </w:rPr>
        <w:t>С.Н.</w:t>
      </w:r>
      <w:r w:rsidRPr="006947BC">
        <w:rPr>
          <w:spacing w:val="-3"/>
          <w:sz w:val="28"/>
          <w:szCs w:val="28"/>
        </w:rPr>
        <w:t xml:space="preserve"> </w:t>
      </w:r>
      <w:proofErr w:type="spellStart"/>
      <w:r w:rsidRPr="006947BC">
        <w:rPr>
          <w:sz w:val="28"/>
          <w:szCs w:val="28"/>
        </w:rPr>
        <w:t>Корсун</w:t>
      </w:r>
      <w:proofErr w:type="spellEnd"/>
      <w:r w:rsidRPr="006947BC">
        <w:rPr>
          <w:sz w:val="28"/>
          <w:szCs w:val="28"/>
        </w:rPr>
        <w:t>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Олимпийская</w:t>
      </w:r>
      <w:r w:rsidRPr="006947BC">
        <w:rPr>
          <w:spacing w:val="-2"/>
          <w:sz w:val="28"/>
          <w:szCs w:val="28"/>
        </w:rPr>
        <w:t xml:space="preserve"> </w:t>
      </w:r>
      <w:r w:rsidRPr="006947BC">
        <w:rPr>
          <w:sz w:val="28"/>
          <w:szCs w:val="28"/>
        </w:rPr>
        <w:t>литература,</w:t>
      </w:r>
      <w:r w:rsidRPr="006947BC">
        <w:rPr>
          <w:spacing w:val="-4"/>
          <w:sz w:val="28"/>
          <w:szCs w:val="28"/>
        </w:rPr>
        <w:t xml:space="preserve"> </w:t>
      </w:r>
      <w:r w:rsidRPr="006947BC">
        <w:rPr>
          <w:sz w:val="28"/>
          <w:szCs w:val="28"/>
        </w:rPr>
        <w:t>2000.</w:t>
      </w:r>
    </w:p>
    <w:p w:rsidR="00790AAF" w:rsidRPr="006947BC" w:rsidRDefault="006947BC" w:rsidP="006947BC">
      <w:pPr>
        <w:pStyle w:val="a3"/>
        <w:ind w:left="100"/>
        <w:jc w:val="both"/>
        <w:rPr>
          <w:sz w:val="28"/>
          <w:szCs w:val="28"/>
        </w:rPr>
      </w:pPr>
      <w:r w:rsidRPr="006947BC">
        <w:rPr>
          <w:sz w:val="28"/>
          <w:szCs w:val="28"/>
        </w:rPr>
        <w:t>– 502 с.</w:t>
      </w:r>
    </w:p>
    <w:sectPr w:rsidR="00790AAF" w:rsidRPr="006947BC">
      <w:pgSz w:w="1190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82F"/>
    <w:multiLevelType w:val="hybridMultilevel"/>
    <w:tmpl w:val="4F76E52C"/>
    <w:lvl w:ilvl="0" w:tplc="79F66D30">
      <w:start w:val="1"/>
      <w:numFmt w:val="decimal"/>
      <w:lvlText w:val="%1."/>
      <w:lvlJc w:val="left"/>
      <w:pPr>
        <w:ind w:left="101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1CC2364">
      <w:numFmt w:val="bullet"/>
      <w:lvlText w:val="•"/>
      <w:lvlJc w:val="left"/>
      <w:pPr>
        <w:ind w:left="1046" w:hanging="240"/>
      </w:pPr>
      <w:rPr>
        <w:rFonts w:hint="default"/>
        <w:lang w:val="ru-RU" w:eastAsia="en-US" w:bidi="ar-SA"/>
      </w:rPr>
    </w:lvl>
    <w:lvl w:ilvl="2" w:tplc="F46A10AC">
      <w:numFmt w:val="bullet"/>
      <w:lvlText w:val="•"/>
      <w:lvlJc w:val="left"/>
      <w:pPr>
        <w:ind w:left="1992" w:hanging="240"/>
      </w:pPr>
      <w:rPr>
        <w:rFonts w:hint="default"/>
        <w:lang w:val="ru-RU" w:eastAsia="en-US" w:bidi="ar-SA"/>
      </w:rPr>
    </w:lvl>
    <w:lvl w:ilvl="3" w:tplc="0D98D828">
      <w:numFmt w:val="bullet"/>
      <w:lvlText w:val="•"/>
      <w:lvlJc w:val="left"/>
      <w:pPr>
        <w:ind w:left="2938" w:hanging="240"/>
      </w:pPr>
      <w:rPr>
        <w:rFonts w:hint="default"/>
        <w:lang w:val="ru-RU" w:eastAsia="en-US" w:bidi="ar-SA"/>
      </w:rPr>
    </w:lvl>
    <w:lvl w:ilvl="4" w:tplc="13CA6C94">
      <w:numFmt w:val="bullet"/>
      <w:lvlText w:val="•"/>
      <w:lvlJc w:val="left"/>
      <w:pPr>
        <w:ind w:left="3884" w:hanging="240"/>
      </w:pPr>
      <w:rPr>
        <w:rFonts w:hint="default"/>
        <w:lang w:val="ru-RU" w:eastAsia="en-US" w:bidi="ar-SA"/>
      </w:rPr>
    </w:lvl>
    <w:lvl w:ilvl="5" w:tplc="CD6C4610">
      <w:numFmt w:val="bullet"/>
      <w:lvlText w:val="•"/>
      <w:lvlJc w:val="left"/>
      <w:pPr>
        <w:ind w:left="4830" w:hanging="240"/>
      </w:pPr>
      <w:rPr>
        <w:rFonts w:hint="default"/>
        <w:lang w:val="ru-RU" w:eastAsia="en-US" w:bidi="ar-SA"/>
      </w:rPr>
    </w:lvl>
    <w:lvl w:ilvl="6" w:tplc="26BE9DB0">
      <w:numFmt w:val="bullet"/>
      <w:lvlText w:val="•"/>
      <w:lvlJc w:val="left"/>
      <w:pPr>
        <w:ind w:left="5776" w:hanging="240"/>
      </w:pPr>
      <w:rPr>
        <w:rFonts w:hint="default"/>
        <w:lang w:val="ru-RU" w:eastAsia="en-US" w:bidi="ar-SA"/>
      </w:rPr>
    </w:lvl>
    <w:lvl w:ilvl="7" w:tplc="F216BC58">
      <w:numFmt w:val="bullet"/>
      <w:lvlText w:val="•"/>
      <w:lvlJc w:val="left"/>
      <w:pPr>
        <w:ind w:left="6722" w:hanging="240"/>
      </w:pPr>
      <w:rPr>
        <w:rFonts w:hint="default"/>
        <w:lang w:val="ru-RU" w:eastAsia="en-US" w:bidi="ar-SA"/>
      </w:rPr>
    </w:lvl>
    <w:lvl w:ilvl="8" w:tplc="19D0B84A">
      <w:numFmt w:val="bullet"/>
      <w:lvlText w:val="•"/>
      <w:lvlJc w:val="left"/>
      <w:pPr>
        <w:ind w:left="766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E661FE0"/>
    <w:multiLevelType w:val="hybridMultilevel"/>
    <w:tmpl w:val="F2821F48"/>
    <w:lvl w:ilvl="0" w:tplc="930E203E">
      <w:start w:val="1"/>
      <w:numFmt w:val="decimal"/>
      <w:lvlText w:val="%1."/>
      <w:lvlJc w:val="left"/>
      <w:pPr>
        <w:ind w:left="1404" w:hanging="281"/>
        <w:jc w:val="right"/>
      </w:pPr>
      <w:rPr>
        <w:rFonts w:hint="default"/>
        <w:spacing w:val="-1"/>
        <w:w w:val="100"/>
        <w:lang w:val="ru-RU" w:eastAsia="en-US" w:bidi="ar-SA"/>
      </w:rPr>
    </w:lvl>
    <w:lvl w:ilvl="1" w:tplc="4026592E">
      <w:numFmt w:val="bullet"/>
      <w:lvlText w:val="•"/>
      <w:lvlJc w:val="left"/>
      <w:pPr>
        <w:ind w:left="2216" w:hanging="281"/>
      </w:pPr>
      <w:rPr>
        <w:rFonts w:hint="default"/>
        <w:lang w:val="ru-RU" w:eastAsia="en-US" w:bidi="ar-SA"/>
      </w:rPr>
    </w:lvl>
    <w:lvl w:ilvl="2" w:tplc="8BAE15AE">
      <w:numFmt w:val="bullet"/>
      <w:lvlText w:val="•"/>
      <w:lvlJc w:val="left"/>
      <w:pPr>
        <w:ind w:left="3032" w:hanging="281"/>
      </w:pPr>
      <w:rPr>
        <w:rFonts w:hint="default"/>
        <w:lang w:val="ru-RU" w:eastAsia="en-US" w:bidi="ar-SA"/>
      </w:rPr>
    </w:lvl>
    <w:lvl w:ilvl="3" w:tplc="FD44B1FC">
      <w:numFmt w:val="bullet"/>
      <w:lvlText w:val="•"/>
      <w:lvlJc w:val="left"/>
      <w:pPr>
        <w:ind w:left="3848" w:hanging="281"/>
      </w:pPr>
      <w:rPr>
        <w:rFonts w:hint="default"/>
        <w:lang w:val="ru-RU" w:eastAsia="en-US" w:bidi="ar-SA"/>
      </w:rPr>
    </w:lvl>
    <w:lvl w:ilvl="4" w:tplc="8AE4C5A2">
      <w:numFmt w:val="bullet"/>
      <w:lvlText w:val="•"/>
      <w:lvlJc w:val="left"/>
      <w:pPr>
        <w:ind w:left="4664" w:hanging="281"/>
      </w:pPr>
      <w:rPr>
        <w:rFonts w:hint="default"/>
        <w:lang w:val="ru-RU" w:eastAsia="en-US" w:bidi="ar-SA"/>
      </w:rPr>
    </w:lvl>
    <w:lvl w:ilvl="5" w:tplc="5DFCE086">
      <w:numFmt w:val="bullet"/>
      <w:lvlText w:val="•"/>
      <w:lvlJc w:val="left"/>
      <w:pPr>
        <w:ind w:left="5480" w:hanging="281"/>
      </w:pPr>
      <w:rPr>
        <w:rFonts w:hint="default"/>
        <w:lang w:val="ru-RU" w:eastAsia="en-US" w:bidi="ar-SA"/>
      </w:rPr>
    </w:lvl>
    <w:lvl w:ilvl="6" w:tplc="FEC2F968">
      <w:numFmt w:val="bullet"/>
      <w:lvlText w:val="•"/>
      <w:lvlJc w:val="left"/>
      <w:pPr>
        <w:ind w:left="6296" w:hanging="281"/>
      </w:pPr>
      <w:rPr>
        <w:rFonts w:hint="default"/>
        <w:lang w:val="ru-RU" w:eastAsia="en-US" w:bidi="ar-SA"/>
      </w:rPr>
    </w:lvl>
    <w:lvl w:ilvl="7" w:tplc="B2E6BA7C">
      <w:numFmt w:val="bullet"/>
      <w:lvlText w:val="•"/>
      <w:lvlJc w:val="left"/>
      <w:pPr>
        <w:ind w:left="7112" w:hanging="281"/>
      </w:pPr>
      <w:rPr>
        <w:rFonts w:hint="default"/>
        <w:lang w:val="ru-RU" w:eastAsia="en-US" w:bidi="ar-SA"/>
      </w:rPr>
    </w:lvl>
    <w:lvl w:ilvl="8" w:tplc="BA4C85FA">
      <w:numFmt w:val="bullet"/>
      <w:lvlText w:val="•"/>
      <w:lvlJc w:val="left"/>
      <w:pPr>
        <w:ind w:left="7928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AAF"/>
    <w:rsid w:val="006947BC"/>
    <w:rsid w:val="0079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095A"/>
  <w15:docId w15:val="{456AB678-B6F6-46BA-88F8-B4A20702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2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3"/>
      <w:ind w:left="242" w:right="242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100"/>
    </w:pPr>
  </w:style>
  <w:style w:type="paragraph" w:customStyle="1" w:styleId="TableParagraph">
    <w:name w:val="Table Paragraph"/>
    <w:basedOn w:val="a"/>
    <w:uiPriority w:val="1"/>
    <w:qFormat/>
    <w:pPr>
      <w:ind w:left="15"/>
    </w:pPr>
  </w:style>
  <w:style w:type="paragraph" w:customStyle="1" w:styleId="Default">
    <w:name w:val="Default"/>
    <w:rsid w:val="006947BC"/>
    <w:pPr>
      <w:widowControl/>
      <w:adjustRightInd w:val="0"/>
    </w:pPr>
    <w:rPr>
      <w:rFonts w:ascii="Times New Roman" w:eastAsia="DejaVu Sans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8568</Words>
  <Characters>48838</Characters>
  <Application>Microsoft Office Word</Application>
  <DocSecurity>0</DocSecurity>
  <Lines>406</Lines>
  <Paragraphs>114</Paragraphs>
  <ScaleCrop>false</ScaleCrop>
  <Company/>
  <LinksUpToDate>false</LinksUpToDate>
  <CharactersWithSpaces>57292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- 5-Contr.doc</dc:title>
  <dc:creator>papa</dc:creator>
  <cp:lastModifiedBy>User</cp:lastModifiedBy>
  <cp:revision>2</cp:revision>
  <dcterms:created xsi:type="dcterms:W3CDTF">2022-03-29T13:13:00Z</dcterms:created>
  <dcterms:modified xsi:type="dcterms:W3CDTF">2022-03-29T13:13:00Z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2008-03-14T00:00:00Z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2022-03-29T00:00:00Z</vt:filetime>
  </property>
</Properties>
</file>